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9438" w14:textId="77777777" w:rsidR="00D74BC3" w:rsidRDefault="004662C2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6BA28EC" w14:textId="77777777" w:rsidR="00D74BC3" w:rsidRDefault="004662C2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EC0B3E3" w14:textId="77777777" w:rsidR="00D74BC3" w:rsidRDefault="004662C2">
      <w:pPr>
        <w:spacing w:after="0"/>
        <w:jc w:val="center"/>
        <w:rPr>
          <w:rFonts w:ascii="Times New Roman" w:hAnsi="Times New Roman" w:cs="Times New Roman"/>
          <w:color w:val="auto"/>
          <w:lang w:val="sr-Cyrl-B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конкурс у </w:t>
      </w:r>
      <w:r>
        <w:rPr>
          <w:rFonts w:ascii="Times New Roman" w:eastAsia="Times New Roman" w:hAnsi="Times New Roman" w:cs="Times New Roman"/>
          <w:b/>
          <w:color w:val="auto"/>
          <w:sz w:val="24"/>
          <w:lang w:val="sr-Cyrl-BA"/>
        </w:rPr>
        <w:t>јавном комуналном предузећу</w:t>
      </w:r>
    </w:p>
    <w:p w14:paraId="61C1D03F" w14:textId="77777777" w:rsidR="00D74BC3" w:rsidRDefault="004662C2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35EF759" w14:textId="77777777" w:rsidR="00D74BC3" w:rsidRDefault="00D74BC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D43F1D7" w14:textId="77777777" w:rsidR="00D74BC3" w:rsidRDefault="004662C2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42A19D25" w14:textId="77777777" w:rsidR="00D74BC3" w:rsidRDefault="004662C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4D167EB0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3071581" w14:textId="77777777" w:rsidR="00D74BC3" w:rsidRDefault="004662C2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1D0E175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74BC3" w14:paraId="6E9B8D5D" w14:textId="77777777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63F69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74BC3" w14:paraId="34E706E5" w14:textId="77777777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B0A1E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FF8F0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DF96F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0B50BD04" w14:textId="77777777">
        <w:trPr>
          <w:trHeight w:val="569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481" w14:textId="77777777" w:rsidR="00D74BC3" w:rsidRPr="00B66714" w:rsidRDefault="004662C2" w:rsidP="00B6671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6671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Инжењер машинског одржавања у РЈ Топлификација</w:t>
            </w:r>
          </w:p>
        </w:tc>
      </w:tr>
      <w:tr w:rsidR="00D74BC3" w14:paraId="730CA51E" w14:textId="77777777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061D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Звање/положај:</w:t>
            </w:r>
            <w:r w:rsidR="00B66714">
              <w:t xml:space="preserve"> </w:t>
            </w:r>
            <w:r w:rsidR="00B66714" w:rsidRPr="00B66714"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Инжењер машинског одржавања у РЈ Топлификација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6132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Јавно комунално предузеће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48B321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ЈКП “ Топлана” Бор</w:t>
            </w:r>
          </w:p>
        </w:tc>
      </w:tr>
    </w:tbl>
    <w:p w14:paraId="47276F93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74BC3" w14:paraId="0FDE8AB1" w14:textId="77777777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EF04806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07DE0D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2FF94398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B666A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4E09B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0956449E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2FB49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EC38F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2CF3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74BC3" w14:paraId="1CC5DBDF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08CF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74BC3" w14:paraId="03A7073E" w14:textId="7777777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0B859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D3354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38E2935D" w14:textId="7777777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9450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FA325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73C3737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74BC3" w14:paraId="239140E1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306B" w14:textId="77777777" w:rsidR="00D74BC3" w:rsidRDefault="004662C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74BC3" w14:paraId="33B178E6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C092" w14:textId="77777777" w:rsidR="00D74BC3" w:rsidRDefault="004662C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69CB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74BC3" w14:paraId="4B7B574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D577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FBC4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74BC3" w14:paraId="0F21B501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CA3" w14:textId="77777777" w:rsidR="00D74BC3" w:rsidRDefault="004662C2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74BC3" w14:paraId="0802D026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AE66" w14:textId="77777777" w:rsidR="00D74BC3" w:rsidRDefault="004662C2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3A06" w14:textId="77777777" w:rsidR="00D74BC3" w:rsidRDefault="004662C2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74BC3" w14:paraId="35FA68A1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EB8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C89" w14:textId="77777777" w:rsidR="00D74BC3" w:rsidRDefault="004662C2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74BC3" w14:paraId="524FD6DF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BF8E" w14:textId="77777777" w:rsidR="00D74BC3" w:rsidRDefault="004662C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C9D86F9" w14:textId="77777777" w:rsidR="00D74BC3" w:rsidRDefault="00D74BC3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6AB1E13B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0FBD" w14:textId="77777777" w:rsidR="00D74BC3" w:rsidRDefault="004662C2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6AFA0A0" w14:textId="77777777" w:rsidR="00D74BC3" w:rsidRDefault="00D74BC3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0E7BE4C1" w14:textId="77777777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CBC" w14:textId="77777777" w:rsidR="00D74BC3" w:rsidRDefault="004662C2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300C25" w14:textId="77777777" w:rsidR="00D74BC3" w:rsidRDefault="00D74BC3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24EA4BB" w14:textId="77777777" w:rsidR="00D74BC3" w:rsidRDefault="004662C2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7E128A19" w14:textId="77777777" w:rsidR="00D74BC3" w:rsidRDefault="00D74BC3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848DE10" w14:textId="77777777" w:rsidR="00D74BC3" w:rsidRDefault="00D74BC3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2038AE4" w14:textId="77777777" w:rsidR="00D74BC3" w:rsidRDefault="00D74BC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CF4314F" w14:textId="77777777" w:rsidR="00D74BC3" w:rsidRDefault="00D74BC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F146D6D" w14:textId="77777777" w:rsidR="00D74BC3" w:rsidRDefault="00D74BC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DB6E49C" w14:textId="77777777" w:rsidR="00D74BC3" w:rsidRDefault="00D74BC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C6D11BB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74BC3" w14:paraId="6D180983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4E23B3" w14:textId="77777777" w:rsidR="00D74BC3" w:rsidRDefault="00D74BC3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3BC7207" w14:textId="77777777" w:rsidR="00D74BC3" w:rsidRDefault="004662C2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F6F54E0" w14:textId="77777777" w:rsidR="00D74BC3" w:rsidRDefault="00D74BC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4B0E8A7F" w14:textId="7777777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1D569" w14:textId="77777777" w:rsidR="00D74BC3" w:rsidRDefault="00D74BC3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8D4E97F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74BC3" w14:paraId="1248FAA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106B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3568A0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39F9E803" w14:textId="77777777" w:rsidR="00D74BC3" w:rsidRDefault="00D74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A124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7A0CB0E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3E9A9DEB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4CA9254D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1008C827" w14:textId="77777777" w:rsidR="00D74BC3" w:rsidRDefault="00D74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3717" w14:textId="77777777" w:rsidR="00D74BC3" w:rsidRDefault="00D74BC3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954CA9" w14:textId="77777777" w:rsidR="00D74BC3" w:rsidRDefault="004662C2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06AAF166" w14:textId="77777777" w:rsidR="00D74BC3" w:rsidRDefault="00D74BC3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FB8F39" w14:textId="77777777" w:rsidR="00D74BC3" w:rsidRDefault="004662C2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6E3F" w14:textId="77777777" w:rsidR="00D74BC3" w:rsidRDefault="004662C2">
            <w:pPr>
              <w:spacing w:after="0"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673C6058" w14:textId="77777777" w:rsidR="00D74BC3" w:rsidRDefault="004662C2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74BC3" w14:paraId="52EBF22D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3EC7" w14:textId="77777777" w:rsidR="00D74BC3" w:rsidRDefault="004662C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E0604CC" w14:textId="77777777" w:rsidR="00D74BC3" w:rsidRDefault="00D74BC3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F30243" w14:textId="77777777" w:rsidR="00D74BC3" w:rsidRDefault="00D74BC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3CB" w14:textId="77777777" w:rsidR="00D74BC3" w:rsidRDefault="004662C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B89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39FA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26A5EB01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97B1" w14:textId="77777777" w:rsidR="00D74BC3" w:rsidRDefault="004662C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7E637FE" w14:textId="77777777" w:rsidR="00D74BC3" w:rsidRDefault="00D74BC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5FEEB2F" w14:textId="77777777" w:rsidR="00D74BC3" w:rsidRDefault="00D74BC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0BB" w14:textId="77777777" w:rsidR="00D74BC3" w:rsidRDefault="004662C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5ACA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BDBE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19000DD7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5C0E" w14:textId="77777777" w:rsidR="00D74BC3" w:rsidRDefault="004662C2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81964FF" w14:textId="77777777" w:rsidR="00D74BC3" w:rsidRDefault="00D74BC3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44514B" w14:textId="77777777" w:rsidR="00D74BC3" w:rsidRDefault="00D74BC3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F19" w14:textId="77777777" w:rsidR="00D74BC3" w:rsidRDefault="004662C2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9EA7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E14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56E12519" w14:textId="7777777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1FA9E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3C5D09F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</w:p>
        </w:tc>
      </w:tr>
      <w:tr w:rsidR="00D74BC3" w14:paraId="332E7E0A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18E9" w14:textId="77777777" w:rsidR="00D74BC3" w:rsidRDefault="004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Означите које сте студије похађали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:</w:t>
            </w:r>
          </w:p>
          <w:p w14:paraId="731D5A8A" w14:textId="77777777" w:rsidR="00D74BC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</w:t>
            </w:r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/ 240 ЕСПБ</w:t>
            </w:r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</w:p>
          <w:p w14:paraId="48274D4E" w14:textId="77777777" w:rsidR="00D74BC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</w:t>
            </w:r>
          </w:p>
          <w:p w14:paraId="26CD75D7" w14:textId="77777777" w:rsidR="00D74BC3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74BC3" w14:paraId="15B32F64" w14:textId="7777777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3AC" w14:textId="77777777" w:rsidR="00D74BC3" w:rsidRDefault="004662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74BC3" w14:paraId="1C1FC9B8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C1C2" w14:textId="77777777" w:rsidR="00D74BC3" w:rsidRDefault="004662C2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746EEC51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CC25" w14:textId="77777777" w:rsidR="00D74BC3" w:rsidRDefault="004662C2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EE096DD" w14:textId="77777777" w:rsidR="00D74BC3" w:rsidRDefault="004662C2">
            <w:pPr>
              <w:spacing w:after="0"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5395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F7B56EB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C68" w14:textId="77777777" w:rsidR="00D74BC3" w:rsidRDefault="004662C2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B941CC1" w14:textId="77777777" w:rsidR="00D74BC3" w:rsidRDefault="004662C2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74BC3" w14:paraId="21A3E6EB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54C4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7E28A2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8DB587B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DD4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B01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005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4E626FB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9CD0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232B06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A72FC6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812A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17F9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A4FE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14ADC78D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090A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C188FA4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4B333D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887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3D2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CB6C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9CD337A" w14:textId="77777777" w:rsidR="00D74BC3" w:rsidRDefault="00D74BC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03CC590" w14:textId="77777777" w:rsidR="00D74BC3" w:rsidRDefault="00D74BC3">
      <w:pPr>
        <w:spacing w:after="0"/>
        <w:jc w:val="both"/>
      </w:pPr>
    </w:p>
    <w:p w14:paraId="3673CA8E" w14:textId="77777777" w:rsidR="00D74BC3" w:rsidRDefault="00D74BC3">
      <w:pPr>
        <w:spacing w:after="0"/>
        <w:jc w:val="both"/>
      </w:pPr>
    </w:p>
    <w:p w14:paraId="132E67A2" w14:textId="77777777" w:rsidR="00D74BC3" w:rsidRDefault="00D74BC3">
      <w:pPr>
        <w:spacing w:after="0"/>
        <w:jc w:val="both"/>
      </w:pPr>
    </w:p>
    <w:p w14:paraId="764A5CA2" w14:textId="77777777" w:rsidR="00D74BC3" w:rsidRDefault="00D74BC3">
      <w:pPr>
        <w:spacing w:after="0"/>
        <w:jc w:val="both"/>
      </w:pPr>
    </w:p>
    <w:p w14:paraId="1DD0A831" w14:textId="77777777" w:rsidR="00D74BC3" w:rsidRDefault="00D74BC3">
      <w:pPr>
        <w:spacing w:after="0"/>
        <w:jc w:val="both"/>
      </w:pPr>
    </w:p>
    <w:p w14:paraId="68D124A8" w14:textId="77777777" w:rsidR="00D74BC3" w:rsidRDefault="00D74BC3">
      <w:pPr>
        <w:spacing w:after="0"/>
        <w:jc w:val="both"/>
      </w:pPr>
    </w:p>
    <w:p w14:paraId="3A783E76" w14:textId="77777777" w:rsidR="00D74BC3" w:rsidRDefault="00D74BC3">
      <w:pPr>
        <w:spacing w:after="0"/>
        <w:jc w:val="both"/>
      </w:pPr>
    </w:p>
    <w:p w14:paraId="32011141" w14:textId="77777777" w:rsidR="00D74BC3" w:rsidRDefault="00D74BC3">
      <w:pPr>
        <w:spacing w:after="0"/>
        <w:jc w:val="both"/>
      </w:pPr>
    </w:p>
    <w:p w14:paraId="6DFFC307" w14:textId="77777777" w:rsidR="00D74BC3" w:rsidRDefault="00D74BC3">
      <w:pPr>
        <w:spacing w:after="0"/>
        <w:jc w:val="both"/>
      </w:pPr>
    </w:p>
    <w:p w14:paraId="07E9CA46" w14:textId="77777777" w:rsidR="00D74BC3" w:rsidRDefault="00D74BC3">
      <w:pPr>
        <w:spacing w:after="0"/>
        <w:jc w:val="both"/>
      </w:pPr>
    </w:p>
    <w:p w14:paraId="2F01941B" w14:textId="77777777" w:rsidR="00D74BC3" w:rsidRDefault="00D74BC3">
      <w:pPr>
        <w:spacing w:after="0"/>
        <w:jc w:val="both"/>
      </w:pPr>
    </w:p>
    <w:p w14:paraId="6A9B9DE2" w14:textId="77777777" w:rsidR="00D74BC3" w:rsidRDefault="00D74BC3">
      <w:pPr>
        <w:spacing w:after="0"/>
        <w:jc w:val="both"/>
      </w:pPr>
    </w:p>
    <w:p w14:paraId="6F04CB47" w14:textId="77777777" w:rsidR="00D74BC3" w:rsidRDefault="00D74BC3">
      <w:pPr>
        <w:spacing w:after="0"/>
        <w:jc w:val="both"/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74BC3" w14:paraId="6E2AE35F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5F75D61" w14:textId="77777777" w:rsidR="00D74BC3" w:rsidRDefault="004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1DC60C03" w14:textId="77777777" w:rsidR="00D74BC3" w:rsidRDefault="00D74BC3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51C7844A" w14:textId="77777777" w:rsidR="00D74BC3" w:rsidRDefault="004662C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на</w:t>
            </w:r>
            <w:r w:rsidR="00B66714"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 xml:space="preserve"> истим или слич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ним пословима, 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које се захтева за рад на радном месту у тексту огласа</w:t>
            </w:r>
          </w:p>
        </w:tc>
      </w:tr>
      <w:tr w:rsidR="00D74BC3" w14:paraId="27B333F7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61A13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272451A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74D197A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6742D3E6" w14:textId="77777777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0DD5CEE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D74BC3" w14:paraId="74AA9FB5" w14:textId="77777777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C81CAA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004DC5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45841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74BC3" w14:paraId="4383469B" w14:textId="77777777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DEAC0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3954E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E384BC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468115E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6EFA4B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7850375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2953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74BC3" w14:paraId="35D2512D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388A2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94FA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10D0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2CFC0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DDE34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52D0E1F0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80F9F2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1A782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D8403F7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C98D72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81A98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F51CE7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AF2C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61F017E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2E628D4F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788DCE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4D49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CFDB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B5D8921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2A4C509D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3CCC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3567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8F63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A4D82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0D779991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D6F7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697582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DB0D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57C2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64AB9B98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AFD28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17DECB3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5BA3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6B32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9F3450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16DB20B0" w14:textId="77777777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CFAB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A6EC2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7D82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62603FA4" w14:textId="77777777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6F81CA57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</w:tcPr>
          <w:p w14:paraId="613C539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0D261CA6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766AB8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E8DD2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78DF82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E235CDD" w14:textId="77777777" w:rsidR="00D74BC3" w:rsidRDefault="00D74BC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DAE4D91" w14:textId="77777777" w:rsidR="00D74BC3" w:rsidRDefault="00D74BC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2E2B839" w14:textId="77777777" w:rsidR="00D74BC3" w:rsidRDefault="00D74BC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EC248FC" w14:textId="77777777" w:rsidR="00D74BC3" w:rsidRDefault="00D74BC3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5E76C31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7F8DDC24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5CBFF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FB83F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1C3515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22D4B8F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B87A1F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31FAE9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39C0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C359B2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55BC8F31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33B0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C4F6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E6C9F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9E7F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44D76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5CE0BEFF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CE372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6794F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7E0890A1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9A174E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0E00C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E41BE9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9AC4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E93F312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5501CB41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C251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79EC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92ED5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2A8138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0F887EF4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F52B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4B84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E636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8E1BB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5B00F3D7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B1D1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731D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04AC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1387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5AD4C86B" w14:textId="77777777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7768A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B7A81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4876FB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5FBE76C3" w14:textId="77777777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9990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0411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DD4E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CFCF7E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390867EB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DEF2A1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0ED18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F88BCA6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BBA0446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A42AE59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B2759A9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FA76D40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5172DAE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54048BF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33ADBD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F9D0A4B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A0C8E6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147D761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C1E641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4F223D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0854D1FC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789AE4BB" w14:textId="77777777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78521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B05E5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EE2A42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CD820C8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6E8DB3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E3EB50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B31BA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30383D7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232E737A" w14:textId="77777777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5C65A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7649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B561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628AA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DB10F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33759C32" w14:textId="77777777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10DFDE" w14:textId="77777777" w:rsidR="00D74BC3" w:rsidRDefault="00466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92B9A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</w:t>
            </w:r>
          </w:p>
          <w:p w14:paraId="3FBA98A0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7DF841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FA9D66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19383A3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232DE9F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56E2702C" w14:textId="77777777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F6007B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D521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C3FDCD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</w:tcPr>
          <w:p w14:paraId="10EC5E1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460F56D2" w14:textId="77777777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61D5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FF51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FA111B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EF08F" w14:textId="77777777" w:rsidR="00D74BC3" w:rsidRDefault="00D7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74BC3" w14:paraId="5B2F342D" w14:textId="77777777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828AF5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9BC9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64895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53640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7AA0DEB8" w14:textId="77777777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19729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0E08E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36734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CAF188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74BC3" w14:paraId="2366A36D" w14:textId="77777777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8D43D7" w14:textId="77777777" w:rsidR="00D74BC3" w:rsidRDefault="004662C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0407C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3983FED" w14:textId="77777777" w:rsidR="00D74BC3" w:rsidRDefault="00D74BC3"/>
    <w:p w14:paraId="72D92AD4" w14:textId="77777777" w:rsidR="00D74BC3" w:rsidRDefault="004662C2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74BC3" w14:paraId="48097458" w14:textId="77777777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4D0F04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745B3A3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74BC3" w14:paraId="38A51C5B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1ED3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49BC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9D44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3018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BBE6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74BC3" w14:paraId="26C457D1" w14:textId="7777777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9292" w14:textId="77777777" w:rsidR="00D74BC3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BA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/>
              </w:rPr>
              <w:t>Сајт ЈКП “ Топлана” Бор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B7C5" w14:textId="77777777" w:rsidR="00D74BC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B40B" w14:textId="77777777" w:rsidR="00D74BC3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DBAC" w14:textId="77777777" w:rsidR="00D74BC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0884" w14:textId="77777777" w:rsidR="00D74BC3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74BC3" w14:paraId="505FC60C" w14:textId="77777777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B8AD" w14:textId="77777777" w:rsidR="00D74BC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4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B730" w14:textId="77777777" w:rsidR="00D74BC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4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8D52" w14:textId="77777777" w:rsidR="00D74BC3" w:rsidRDefault="00000000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4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574F" w14:textId="77777777" w:rsidR="00D74BC3" w:rsidRDefault="004662C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4758" w14:textId="77777777" w:rsidR="00D74BC3" w:rsidRDefault="00D74BC3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53D945A" w14:textId="77777777" w:rsidR="00D74BC3" w:rsidRDefault="004662C2">
      <w:pPr>
        <w:spacing w:after="0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D74BC3" w14:paraId="235C8013" w14:textId="7777777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2670F9F1" w14:textId="77777777" w:rsidR="00D74BC3" w:rsidRDefault="004662C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73163B2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A9901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74BC3" w14:paraId="1244CC19" w14:textId="7777777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EAA2209" w14:textId="77777777" w:rsidR="00D74BC3" w:rsidRDefault="004662C2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87189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6C70" w14:textId="77777777" w:rsidR="00D74BC3" w:rsidRDefault="004662C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74BC3" w14:paraId="1DEA3703" w14:textId="7777777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4569287" w14:textId="77777777" w:rsidR="00D74BC3" w:rsidRDefault="004662C2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02EC5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FA6F" w14:textId="77777777" w:rsidR="00D74BC3" w:rsidRDefault="004662C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74BC3" w14:paraId="1C2D0FF8" w14:textId="7777777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D4D3AE4" w14:textId="77777777" w:rsidR="00D74BC3" w:rsidRDefault="004662C2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91DA2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C3C4" w14:textId="77777777" w:rsidR="00D74BC3" w:rsidRDefault="004662C2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74BC3" w14:paraId="4AD1FD62" w14:textId="7777777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7CA67CD" w14:textId="77777777" w:rsidR="00D74BC3" w:rsidRDefault="004662C2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CDA9E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D39D" w14:textId="77777777" w:rsidR="00D74BC3" w:rsidRDefault="00466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74BC3" w14:paraId="08B4A7C2" w14:textId="7777777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74F28026" w14:textId="77777777" w:rsidR="00D74BC3" w:rsidRDefault="004662C2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162B330F" w14:textId="77777777" w:rsidR="00D74BC3" w:rsidRDefault="00D74BC3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25286AA" w14:textId="77777777" w:rsidR="00D74BC3" w:rsidRDefault="004662C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0304F4CA" w14:textId="77777777" w:rsidR="00D74BC3" w:rsidRDefault="00D74BC3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702F925E" w14:textId="77777777" w:rsidR="00D74BC3" w:rsidRDefault="004662C2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F07B3" w14:textId="77777777" w:rsidR="00D74BC3" w:rsidRDefault="00D74BC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74FFF" w14:textId="77777777" w:rsidR="00D74BC3" w:rsidRDefault="00D74BC3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59460D8" w14:textId="77777777" w:rsidR="00D74BC3" w:rsidRDefault="004662C2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8540E1D" w14:textId="77777777" w:rsidR="00D74BC3" w:rsidRDefault="00D74BC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74BC3" w14:paraId="2A0D4F04" w14:textId="7777777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BAE71F6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E56B4EB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5F67914F" w14:textId="77777777" w:rsidR="00D74BC3" w:rsidRDefault="0046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233E59F2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74BC3" w14:paraId="60AC551D" w14:textId="77777777">
        <w:tc>
          <w:tcPr>
            <w:tcW w:w="2689" w:type="dxa"/>
          </w:tcPr>
          <w:p w14:paraId="5B9D0579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1E7D590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25F8D0A7" w14:textId="77777777" w:rsidR="00D74BC3" w:rsidRDefault="00D7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5695A41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45B8434F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48FB036B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0BEF1EA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18539A3E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50F624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6EFFB711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31EE7E8" w14:textId="77777777" w:rsidR="00D74BC3" w:rsidRDefault="004662C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33B39C4E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801AD4" w14:textId="77777777" w:rsidR="00D74BC3" w:rsidRDefault="0000000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14745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2C2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4662C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2991FD3A" w14:textId="77777777" w:rsidR="00D74BC3" w:rsidRDefault="00D74BC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E4A1878" w14:textId="77777777" w:rsidR="00D74BC3" w:rsidRDefault="00D74BC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B9992C2" w14:textId="77777777" w:rsidR="00D74BC3" w:rsidRDefault="00D74BC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D9FC3D1" w14:textId="77777777" w:rsidR="00D74BC3" w:rsidRDefault="004662C2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527EA44" w14:textId="77777777" w:rsidR="00D74BC3" w:rsidRDefault="00D74BC3"/>
    <w:sectPr w:rsidR="00D74BC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B5DE" w14:textId="77777777" w:rsidR="009D3BAF" w:rsidRDefault="009D3BAF">
      <w:pPr>
        <w:spacing w:line="240" w:lineRule="auto"/>
      </w:pPr>
      <w:r>
        <w:separator/>
      </w:r>
    </w:p>
  </w:endnote>
  <w:endnote w:type="continuationSeparator" w:id="0">
    <w:p w14:paraId="46B07D67" w14:textId="77777777" w:rsidR="009D3BAF" w:rsidRDefault="009D3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E23B" w14:textId="77777777" w:rsidR="009D3BAF" w:rsidRDefault="009D3BAF">
      <w:pPr>
        <w:spacing w:after="0"/>
      </w:pPr>
      <w:r>
        <w:separator/>
      </w:r>
    </w:p>
  </w:footnote>
  <w:footnote w:type="continuationSeparator" w:id="0">
    <w:p w14:paraId="1CF34413" w14:textId="77777777" w:rsidR="009D3BAF" w:rsidRDefault="009D3B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01C61"/>
    <w:rsid w:val="00013ADF"/>
    <w:rsid w:val="000326E0"/>
    <w:rsid w:val="000430FA"/>
    <w:rsid w:val="00050178"/>
    <w:rsid w:val="0021599D"/>
    <w:rsid w:val="002416D4"/>
    <w:rsid w:val="00267374"/>
    <w:rsid w:val="0030156D"/>
    <w:rsid w:val="00350EF2"/>
    <w:rsid w:val="003D3091"/>
    <w:rsid w:val="00433A9D"/>
    <w:rsid w:val="00461F71"/>
    <w:rsid w:val="004662C2"/>
    <w:rsid w:val="00516731"/>
    <w:rsid w:val="005B6F8C"/>
    <w:rsid w:val="00617BAA"/>
    <w:rsid w:val="00661097"/>
    <w:rsid w:val="006619CC"/>
    <w:rsid w:val="0066317F"/>
    <w:rsid w:val="006E4564"/>
    <w:rsid w:val="00753C3E"/>
    <w:rsid w:val="00781CC6"/>
    <w:rsid w:val="007D07EB"/>
    <w:rsid w:val="00956823"/>
    <w:rsid w:val="009C54C0"/>
    <w:rsid w:val="009D3BAF"/>
    <w:rsid w:val="00AD1142"/>
    <w:rsid w:val="00B66714"/>
    <w:rsid w:val="00C27CE3"/>
    <w:rsid w:val="00C91640"/>
    <w:rsid w:val="00CA4BA0"/>
    <w:rsid w:val="00CC38F9"/>
    <w:rsid w:val="00D74BC3"/>
    <w:rsid w:val="00EB33EA"/>
    <w:rsid w:val="00FC3941"/>
    <w:rsid w:val="1C715909"/>
    <w:rsid w:val="2D3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469D"/>
  <w15:docId w15:val="{875B1CAE-71FF-4167-8F9E-43B58301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B6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6671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Ana Bogosavljevic</cp:lastModifiedBy>
  <cp:revision>2</cp:revision>
  <dcterms:created xsi:type="dcterms:W3CDTF">2026-03-04T12:27:00Z</dcterms:created>
  <dcterms:modified xsi:type="dcterms:W3CDTF">2026-03-04T12:27:00Z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61497092A31147E181CFF7C629E69E48_13</vt:lpwstr>
  </property>
</Properties>
</file>