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05" w:rsidRDefault="00B90405" w:rsidP="00B90405">
      <w:pPr>
        <w:jc w:val="both"/>
        <w:rPr>
          <w:rFonts w:ascii="Arial" w:hAnsi="Arial" w:cs="Arial"/>
          <w:b/>
          <w:bCs/>
          <w:i/>
          <w:iCs/>
          <w:sz w:val="32"/>
          <w:szCs w:val="32"/>
          <w:lang w:val="sr-Cyrl-CS"/>
        </w:rPr>
      </w:pPr>
      <w:r>
        <w:rPr>
          <w:rFonts w:ascii="Arial" w:hAnsi="Arial" w:cs="Arial"/>
        </w:rPr>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8" w:history="1">
        <w:r>
          <w:rPr>
            <w:rStyle w:val="Hyperlink"/>
          </w:rPr>
          <w:t>www.toplana.rs</w:t>
        </w:r>
      </w:hyperlink>
    </w:p>
    <w:p w:rsidR="00B90405" w:rsidRDefault="00B90405" w:rsidP="00B90405"/>
    <w:p w:rsidR="00B90405" w:rsidRDefault="00B90405" w:rsidP="00B90405"/>
    <w:p w:rsidR="00B90405" w:rsidRDefault="00B90405" w:rsidP="00B90405">
      <w:pPr>
        <w:rPr>
          <w:lang w:val="sr-Cyrl-CS"/>
        </w:rPr>
      </w:pPr>
      <w:r>
        <w:rPr>
          <w:lang w:val="sr-Cyrl-CS"/>
        </w:rPr>
        <w:t>Комисија за јавне набавке</w:t>
      </w:r>
    </w:p>
    <w:p w:rsidR="00B90405" w:rsidRDefault="00594BDC" w:rsidP="00B90405">
      <w:hyperlink r:id="rId9" w:history="1">
        <w:r w:rsidR="00B90405">
          <w:rPr>
            <w:rStyle w:val="Hyperlink"/>
          </w:rPr>
          <w:t>toplanaborjn</w:t>
        </w:r>
      </w:hyperlink>
      <w:hyperlink r:id="rId10" w:history="1">
        <w:r w:rsidR="00B90405">
          <w:rPr>
            <w:rStyle w:val="Hyperlink"/>
          </w:rPr>
          <w:t>@</w:t>
        </w:r>
        <w:r w:rsidR="009514EE">
          <w:rPr>
            <w:rStyle w:val="Hyperlink"/>
          </w:rPr>
          <w:t>mts</w:t>
        </w:r>
        <w:r w:rsidR="00B90405">
          <w:rPr>
            <w:rStyle w:val="Hyperlink"/>
          </w:rPr>
          <w:t>.rs</w:t>
        </w:r>
      </w:hyperlink>
    </w:p>
    <w:p w:rsidR="00B90405" w:rsidRDefault="00B90405" w:rsidP="00B90405">
      <w:pPr>
        <w:rPr>
          <w:lang w:val="sr-Cyrl-CS"/>
        </w:rPr>
      </w:pPr>
      <w:r>
        <w:t>030/</w:t>
      </w:r>
      <w:r>
        <w:rPr>
          <w:lang w:val="sr-Cyrl-CS"/>
        </w:rPr>
        <w:t>421- 387</w:t>
      </w:r>
    </w:p>
    <w:p w:rsidR="00B90405" w:rsidRPr="00680C41" w:rsidRDefault="00B90405" w:rsidP="00B90405">
      <w:pPr>
        <w:rPr>
          <w:shd w:val="clear" w:color="auto" w:fill="FFFF00"/>
        </w:rPr>
      </w:pPr>
      <w:r>
        <w:rPr>
          <w:lang w:val="sr-Cyrl-CS"/>
        </w:rPr>
        <w:t xml:space="preserve">Број: </w:t>
      </w:r>
      <w:bookmarkStart w:id="0" w:name="_GoBack"/>
      <w:bookmarkEnd w:id="0"/>
      <w:r w:rsidR="00680C41">
        <w:rPr>
          <w:b/>
        </w:rPr>
        <w:t>5920</w:t>
      </w:r>
    </w:p>
    <w:p w:rsidR="00B90405" w:rsidRDefault="00B90405" w:rsidP="00B90405">
      <w:pPr>
        <w:rPr>
          <w:shd w:val="clear" w:color="auto" w:fill="FFFFFF"/>
          <w:lang w:val="sr-Cyrl-CS"/>
        </w:rPr>
      </w:pPr>
      <w:r>
        <w:rPr>
          <w:lang w:val="sr-Cyrl-CS"/>
        </w:rPr>
        <w:t xml:space="preserve">Бор,  </w:t>
      </w:r>
      <w:r w:rsidR="00680C41">
        <w:rPr>
          <w:b/>
        </w:rPr>
        <w:t>07</w:t>
      </w:r>
      <w:r w:rsidR="006A2E6A">
        <w:rPr>
          <w:b/>
          <w:lang w:val="sr-Cyrl-CS"/>
        </w:rPr>
        <w:t>.</w:t>
      </w:r>
      <w:r w:rsidR="00905749">
        <w:rPr>
          <w:b/>
          <w:lang w:val="sr-Cyrl-CS"/>
        </w:rPr>
        <w:t>1</w:t>
      </w:r>
      <w:r w:rsidR="009514EE">
        <w:rPr>
          <w:b/>
          <w:lang w:val="sr-Cyrl-CS"/>
        </w:rPr>
        <w:t>1</w:t>
      </w:r>
      <w:r w:rsidR="006A2E6A">
        <w:rPr>
          <w:b/>
          <w:lang w:val="sr-Cyrl-CS"/>
        </w:rPr>
        <w:t>.201</w:t>
      </w:r>
      <w:r w:rsidR="009514EE">
        <w:rPr>
          <w:b/>
        </w:rPr>
        <w:t>8</w:t>
      </w:r>
      <w:r w:rsidR="006A2E6A">
        <w:rPr>
          <w:b/>
          <w:lang w:val="sr-Cyrl-CS"/>
        </w:rPr>
        <w:t>.</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Default="00B90405" w:rsidP="00B90405">
      <w:pPr>
        <w:widowControl/>
        <w:suppressAutoHyphens w:val="0"/>
        <w:spacing w:before="100" w:beforeAutospacing="1" w:after="100" w:afterAutospacing="1"/>
        <w:jc w:val="center"/>
        <w:rPr>
          <w:rFonts w:eastAsia="Times New Roman"/>
          <w:b/>
          <w:kern w:val="0"/>
          <w:sz w:val="28"/>
          <w:szCs w:val="28"/>
        </w:rPr>
      </w:pPr>
      <w:r>
        <w:rPr>
          <w:rFonts w:eastAsia="Times New Roman"/>
          <w:b/>
          <w:kern w:val="0"/>
          <w:sz w:val="28"/>
          <w:szCs w:val="28"/>
        </w:rPr>
        <w:t>КОНКУРСНА ДОКУМЕНТАЦИЈА</w:t>
      </w:r>
    </w:p>
    <w:p w:rsidR="00B90405" w:rsidRPr="00D642E7" w:rsidRDefault="00D642E7" w:rsidP="00B90405">
      <w:pPr>
        <w:widowControl/>
        <w:suppressAutoHyphens w:val="0"/>
        <w:spacing w:before="100" w:beforeAutospacing="1" w:after="100" w:afterAutospacing="1"/>
        <w:jc w:val="center"/>
        <w:rPr>
          <w:rFonts w:eastAsia="Times New Roman"/>
          <w:b/>
          <w:kern w:val="0"/>
        </w:rPr>
      </w:pPr>
      <w:r w:rsidRPr="00D642E7">
        <w:rPr>
          <w:rFonts w:eastAsia="Times New Roman"/>
          <w:b/>
          <w:kern w:val="0"/>
        </w:rPr>
        <w:t>ЗА ЈАВНУ НАБАВКУ ХЕМИЈСКИХ ПРОИЗВОДА</w:t>
      </w:r>
      <w:r w:rsidR="004D46BE" w:rsidRPr="00D642E7">
        <w:rPr>
          <w:rFonts w:eastAsia="Times New Roman"/>
          <w:b/>
          <w:kern w:val="0"/>
        </w:rPr>
        <w:t xml:space="preserve"> </w:t>
      </w:r>
    </w:p>
    <w:p w:rsidR="00B90405" w:rsidRPr="009514EE" w:rsidRDefault="009514EE"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Поступак јавне набавке мале вредности</w:t>
      </w:r>
    </w:p>
    <w:p w:rsidR="00B90405" w:rsidRPr="009514EE" w:rsidRDefault="00B90405" w:rsidP="00B90405">
      <w:pPr>
        <w:widowControl/>
        <w:suppressAutoHyphens w:val="0"/>
        <w:spacing w:before="100" w:beforeAutospacing="1" w:after="100" w:afterAutospacing="1"/>
        <w:jc w:val="center"/>
        <w:rPr>
          <w:rFonts w:eastAsia="Times New Roman"/>
          <w:b/>
          <w:kern w:val="0"/>
        </w:rPr>
      </w:pPr>
      <w:proofErr w:type="gramStart"/>
      <w:r w:rsidRPr="00D642E7">
        <w:rPr>
          <w:rFonts w:eastAsia="Times New Roman"/>
          <w:b/>
          <w:kern w:val="0"/>
        </w:rPr>
        <w:t>бр</w:t>
      </w:r>
      <w:proofErr w:type="gramEnd"/>
      <w:r w:rsidRPr="00D642E7">
        <w:rPr>
          <w:rFonts w:eastAsia="Times New Roman"/>
          <w:b/>
          <w:kern w:val="0"/>
        </w:rPr>
        <w:t>. ЈН</w:t>
      </w:r>
      <w:r w:rsidR="009514EE">
        <w:rPr>
          <w:rFonts w:eastAsia="Times New Roman"/>
          <w:b/>
          <w:kern w:val="0"/>
        </w:rPr>
        <w:t>М</w:t>
      </w:r>
      <w:r w:rsidRPr="00D642E7">
        <w:rPr>
          <w:rFonts w:eastAsia="Times New Roman"/>
          <w:b/>
          <w:kern w:val="0"/>
        </w:rPr>
        <w:t xml:space="preserve">В </w:t>
      </w:r>
      <w:r w:rsidR="009514EE">
        <w:rPr>
          <w:rFonts w:eastAsia="Times New Roman"/>
          <w:b/>
          <w:kern w:val="0"/>
        </w:rPr>
        <w:t>1.1.7/2018</w:t>
      </w: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Pr>
          <w:rFonts w:eastAsia="Times New Roman"/>
          <w:kern w:val="0"/>
        </w:rPr>
        <w:t xml:space="preserve">Бор. </w:t>
      </w:r>
      <w:r w:rsidR="009514EE">
        <w:rPr>
          <w:rFonts w:eastAsia="Times New Roman"/>
          <w:kern w:val="0"/>
        </w:rPr>
        <w:t>Новембар 2018</w:t>
      </w:r>
      <w:r>
        <w:rPr>
          <w:rFonts w:eastAsia="Times New Roman"/>
          <w:kern w:val="0"/>
        </w:rPr>
        <w:t>.</w:t>
      </w:r>
      <w:proofErr w:type="gramEnd"/>
      <w:r>
        <w:rPr>
          <w:rFonts w:eastAsia="Times New Roman"/>
          <w:kern w:val="0"/>
        </w:rPr>
        <w:t xml:space="preserve"> </w:t>
      </w:r>
      <w:r w:rsidRPr="00B90405">
        <w:rPr>
          <w:rFonts w:eastAsia="Times New Roman"/>
          <w:kern w:val="0"/>
        </w:rPr>
        <w:t>године</w:t>
      </w:r>
    </w:p>
    <w:p w:rsidR="009514EE" w:rsidRDefault="009514EE" w:rsidP="009514EE">
      <w:pPr>
        <w:jc w:val="both"/>
        <w:rPr>
          <w:rFonts w:ascii="Arial" w:eastAsia="TimesNewRomanPSMT" w:hAnsi="Arial" w:cs="Arial"/>
        </w:rPr>
      </w:pPr>
    </w:p>
    <w:p w:rsidR="009514EE" w:rsidRDefault="009514EE" w:rsidP="009514EE">
      <w:pPr>
        <w:jc w:val="both"/>
        <w:rPr>
          <w:rFonts w:ascii="Arial" w:eastAsia="TimesNewRomanPSMT" w:hAnsi="Arial" w:cs="Arial"/>
        </w:rPr>
      </w:pPr>
    </w:p>
    <w:p w:rsidR="009514EE" w:rsidRPr="009514EE" w:rsidRDefault="009514EE" w:rsidP="009514EE">
      <w:pPr>
        <w:jc w:val="both"/>
        <w:rPr>
          <w:rFonts w:eastAsia="TimesNewRomanPSMT"/>
        </w:rPr>
      </w:pPr>
      <w:proofErr w:type="gramStart"/>
      <w:r w:rsidRPr="009514EE">
        <w:rPr>
          <w:rFonts w:eastAsia="TimesNewRomanPSMT"/>
        </w:rPr>
        <w:t>На основу чл.</w:t>
      </w:r>
      <w:proofErr w:type="gramEnd"/>
      <w:r w:rsidRPr="009514EE">
        <w:rPr>
          <w:rFonts w:eastAsia="TimesNewRomanPSMT"/>
        </w:rPr>
        <w:t xml:space="preserve"> 39. </w:t>
      </w:r>
      <w:proofErr w:type="gramStart"/>
      <w:r w:rsidRPr="009514EE">
        <w:rPr>
          <w:rFonts w:eastAsia="TimesNewRomanPSMT"/>
        </w:rPr>
        <w:t>и</w:t>
      </w:r>
      <w:proofErr w:type="gramEnd"/>
      <w:r w:rsidRPr="009514EE">
        <w:rPr>
          <w:rFonts w:eastAsia="TimesNewRomanPSMT"/>
        </w:rPr>
        <w:t xml:space="preserve"> 61. </w:t>
      </w:r>
      <w:proofErr w:type="gramStart"/>
      <w:r w:rsidRPr="009514EE">
        <w:rPr>
          <w:rFonts w:eastAsia="TimesNewRomanPSMT"/>
        </w:rPr>
        <w:t>Закона о јавним набавкама („Сл. гласник РС” бр. 124/12, 14/15 и 68/15 у даљем тексту: ЗЈН), чл.</w:t>
      </w:r>
      <w:proofErr w:type="gramEnd"/>
      <w:r w:rsidRPr="009514EE">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514EE">
        <w:t xml:space="preserve">Одлуке о покретању поступка јавне набавке бр. </w:t>
      </w:r>
      <w:proofErr w:type="gramStart"/>
      <w:r w:rsidRPr="009514EE">
        <w:t>ЈНМВ 1.1.</w:t>
      </w:r>
      <w:r>
        <w:t>7</w:t>
      </w:r>
      <w:r w:rsidRPr="009514EE">
        <w:t xml:space="preserve">/2018 број </w:t>
      </w:r>
      <w:r w:rsidR="00190835">
        <w:t>5851</w:t>
      </w:r>
      <w:r w:rsidRPr="009514EE">
        <w:t xml:space="preserve"> од </w:t>
      </w:r>
      <w:r>
        <w:t>06</w:t>
      </w:r>
      <w:r w:rsidRPr="009514EE">
        <w:t>.</w:t>
      </w:r>
      <w:r>
        <w:t>11</w:t>
      </w:r>
      <w:r w:rsidRPr="009514EE">
        <w:t>.2018.</w:t>
      </w:r>
      <w:proofErr w:type="gramEnd"/>
      <w:r w:rsidRPr="009514EE">
        <w:t xml:space="preserve"> </w:t>
      </w:r>
      <w:proofErr w:type="gramStart"/>
      <w:r w:rsidRPr="009514EE">
        <w:t>године</w:t>
      </w:r>
      <w:proofErr w:type="gramEnd"/>
      <w:r w:rsidRPr="009514EE">
        <w:t xml:space="preserve"> и Решења</w:t>
      </w:r>
      <w:r w:rsidRPr="009514EE">
        <w:rPr>
          <w:i/>
        </w:rPr>
        <w:t xml:space="preserve"> </w:t>
      </w:r>
      <w:r w:rsidRPr="009514EE">
        <w:t>о образовању комисије за јавну набавку бр. ЈНМВ 1.1.</w:t>
      </w:r>
      <w:r>
        <w:t>7</w:t>
      </w:r>
      <w:r w:rsidRPr="009514EE">
        <w:t>/</w:t>
      </w:r>
      <w:proofErr w:type="gramStart"/>
      <w:r w:rsidRPr="009514EE">
        <w:t>2018  број</w:t>
      </w:r>
      <w:proofErr w:type="gramEnd"/>
      <w:r w:rsidRPr="009514EE">
        <w:t xml:space="preserve">  </w:t>
      </w:r>
      <w:r w:rsidR="00190835">
        <w:t>5852</w:t>
      </w:r>
      <w:r w:rsidRPr="009514EE">
        <w:t xml:space="preserve"> од </w:t>
      </w:r>
      <w:r>
        <w:t>06.11.2018</w:t>
      </w:r>
      <w:r w:rsidRPr="009514EE">
        <w:t xml:space="preserve">. </w:t>
      </w:r>
      <w:proofErr w:type="gramStart"/>
      <w:r w:rsidRPr="009514EE">
        <w:t>године</w:t>
      </w:r>
      <w:proofErr w:type="gramEnd"/>
      <w:r w:rsidRPr="009514EE">
        <w:t>, припремљена је:</w:t>
      </w:r>
    </w:p>
    <w:p w:rsidR="009514EE" w:rsidRDefault="009514EE" w:rsidP="009514EE">
      <w:pPr>
        <w:ind w:firstLine="720"/>
        <w:jc w:val="both"/>
        <w:rPr>
          <w:rFonts w:ascii="Arial" w:eastAsia="TimesNewRomanPSMT" w:hAnsi="Arial" w:cs="Arial"/>
        </w:rPr>
      </w:pPr>
    </w:p>
    <w:p w:rsidR="009514EE" w:rsidRPr="00386EF5" w:rsidRDefault="009514EE" w:rsidP="009514EE">
      <w:pPr>
        <w:shd w:val="clear" w:color="auto" w:fill="FFFFFF"/>
        <w:jc w:val="center"/>
        <w:rPr>
          <w:rFonts w:ascii="Arial" w:eastAsia="TimesNewRomanPS-BoldMT" w:hAnsi="Arial" w:cs="Arial"/>
          <w:b/>
          <w:bCs/>
          <w:color w:val="000000"/>
        </w:rPr>
      </w:pPr>
      <w:r w:rsidRPr="00386EF5">
        <w:rPr>
          <w:rFonts w:ascii="Arial" w:eastAsia="TimesNewRomanPS-BoldMT" w:hAnsi="Arial" w:cs="Arial"/>
          <w:b/>
          <w:bCs/>
          <w:color w:val="000000"/>
        </w:rPr>
        <w:t>КОНКУРСНА ДОКУМЕНТАЦИЈА</w:t>
      </w:r>
    </w:p>
    <w:p w:rsidR="009514EE" w:rsidRDefault="009514EE" w:rsidP="009514EE">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 xml:space="preserve">за </w:t>
      </w:r>
      <w:r w:rsidRPr="00386EF5">
        <w:rPr>
          <w:rFonts w:ascii="Arial" w:eastAsia="TimesNewRomanPS-BoldMT" w:hAnsi="Arial" w:cs="Arial"/>
          <w:b/>
          <w:bCs/>
          <w:color w:val="000000"/>
        </w:rPr>
        <w:t xml:space="preserve">јавну набавку </w:t>
      </w:r>
      <w:r>
        <w:rPr>
          <w:rFonts w:ascii="Arial" w:eastAsia="TimesNewRomanPS-BoldMT" w:hAnsi="Arial" w:cs="Arial"/>
          <w:b/>
          <w:bCs/>
          <w:color w:val="000000"/>
          <w:lang w:val="sr-Cyrl-CS"/>
        </w:rPr>
        <w:t xml:space="preserve">хемијских производа </w:t>
      </w:r>
      <w:r w:rsidRPr="00386EF5">
        <w:rPr>
          <w:rFonts w:ascii="Arial" w:eastAsia="TimesNewRomanPS-BoldMT" w:hAnsi="Arial" w:cs="Arial"/>
          <w:b/>
          <w:bCs/>
          <w:color w:val="000000"/>
          <w:lang w:val="sr-Cyrl-CS"/>
        </w:rPr>
        <w:t xml:space="preserve"> </w:t>
      </w:r>
    </w:p>
    <w:p w:rsidR="009514EE" w:rsidRDefault="009514EE" w:rsidP="009514EE">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у поступку</w:t>
      </w:r>
      <w:r>
        <w:rPr>
          <w:rFonts w:ascii="Arial" w:eastAsia="TimesNewRomanPS-BoldMT" w:hAnsi="Arial" w:cs="Arial"/>
          <w:b/>
          <w:bCs/>
          <w:color w:val="000000"/>
          <w:lang w:val="sr-Cyrl-CS"/>
        </w:rPr>
        <w:t xml:space="preserve"> јавне набавке мале вредности  </w:t>
      </w:r>
    </w:p>
    <w:p w:rsidR="009514EE" w:rsidRPr="00386EF5" w:rsidRDefault="009514EE" w:rsidP="009514EE">
      <w:pPr>
        <w:shd w:val="clear" w:color="auto" w:fill="FFFFFF"/>
        <w:jc w:val="center"/>
        <w:rPr>
          <w:rFonts w:ascii="Arial" w:eastAsia="TimesNewRomanPS-BoldMT" w:hAnsi="Arial" w:cs="Arial"/>
          <w:b/>
          <w:bCs/>
          <w:color w:val="000000"/>
          <w:lang w:val="sr-Cyrl-CS"/>
        </w:rPr>
      </w:pPr>
      <w:r>
        <w:rPr>
          <w:rFonts w:ascii="Arial" w:eastAsia="TimesNewRomanPS-BoldMT" w:hAnsi="Arial" w:cs="Arial"/>
          <w:b/>
          <w:bCs/>
          <w:color w:val="000000"/>
          <w:lang w:val="sr-Cyrl-CS"/>
        </w:rPr>
        <w:t xml:space="preserve">обликованом у две партије </w:t>
      </w:r>
      <w:r w:rsidRPr="00386EF5">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бр</w:t>
      </w:r>
      <w:r w:rsidRPr="00386EF5">
        <w:rPr>
          <w:rFonts w:ascii="Arial" w:eastAsia="TimesNewRomanPS-BoldMT" w:hAnsi="Arial" w:cs="Arial"/>
          <w:b/>
          <w:bCs/>
          <w:color w:val="000000"/>
          <w:lang w:val="sr-Cyrl-CS"/>
        </w:rPr>
        <w:t>.</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 xml:space="preserve">В </w:t>
      </w:r>
      <w:r>
        <w:rPr>
          <w:rFonts w:ascii="Arial" w:eastAsia="TimesNewRomanPS-BoldMT" w:hAnsi="Arial" w:cs="Arial"/>
          <w:b/>
          <w:bCs/>
          <w:color w:val="000000"/>
          <w:lang w:val="sr-Cyrl-CS"/>
        </w:rPr>
        <w:t>1.1.7/2018</w:t>
      </w:r>
      <w:r w:rsidRPr="00386EF5">
        <w:rPr>
          <w:rFonts w:ascii="Arial" w:eastAsia="TimesNewRomanPS-BoldMT" w:hAnsi="Arial" w:cs="Arial"/>
          <w:b/>
          <w:bCs/>
          <w:color w:val="000000"/>
          <w:lang w:val="sr-Cyrl-CS"/>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24"/>
        <w:gridCol w:w="7058"/>
        <w:gridCol w:w="1080"/>
      </w:tblGrid>
      <w:tr w:rsidR="00B90405" w:rsidRPr="00B90405" w:rsidTr="00D642E7">
        <w:trPr>
          <w:trHeight w:val="686"/>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vAlign w:val="center"/>
            <w:hideMark/>
          </w:tcPr>
          <w:p w:rsidR="00B90405" w:rsidRPr="00B90405" w:rsidRDefault="00B90405" w:rsidP="00276F79">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Страна (</w:t>
            </w:r>
            <w:r w:rsidR="00276F79">
              <w:rPr>
                <w:rFonts w:eastAsia="Times New Roman"/>
                <w:b/>
                <w:bCs/>
                <w:kern w:val="0"/>
              </w:rPr>
              <w:t>53</w:t>
            </w:r>
            <w:r w:rsidRPr="00B90405">
              <w:rPr>
                <w:rFonts w:eastAsia="Times New Roman"/>
                <w:b/>
                <w:bCs/>
                <w:kern w:val="0"/>
              </w:rPr>
              <w:t>)</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Општи подаци о јавној набавци</w:t>
            </w:r>
          </w:p>
        </w:tc>
        <w:tc>
          <w:tcPr>
            <w:tcW w:w="1080" w:type="dxa"/>
            <w:vAlign w:val="center"/>
            <w:hideMark/>
          </w:tcPr>
          <w:p w:rsidR="00B90405" w:rsidRPr="0005664C" w:rsidRDefault="0005664C" w:rsidP="0005664C">
            <w:pPr>
              <w:widowControl/>
              <w:suppressAutoHyphens w:val="0"/>
              <w:jc w:val="center"/>
              <w:rPr>
                <w:rFonts w:eastAsia="Times New Roman"/>
                <w:kern w:val="0"/>
              </w:rPr>
            </w:pPr>
            <w:r>
              <w:rPr>
                <w:rFonts w:eastAsia="Times New Roman"/>
                <w:kern w:val="0"/>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w:t>
            </w:r>
          </w:p>
        </w:tc>
        <w:tc>
          <w:tcPr>
            <w:tcW w:w="7058" w:type="dxa"/>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предмету јавне набавке</w:t>
            </w:r>
          </w:p>
        </w:tc>
        <w:tc>
          <w:tcPr>
            <w:tcW w:w="1080" w:type="dxa"/>
            <w:vAlign w:val="center"/>
            <w:hideMark/>
          </w:tcPr>
          <w:p w:rsidR="00B90405" w:rsidRPr="0005664C" w:rsidRDefault="0005664C" w:rsidP="0005664C">
            <w:pPr>
              <w:widowControl/>
              <w:suppressAutoHyphens w:val="0"/>
              <w:jc w:val="center"/>
              <w:rPr>
                <w:rFonts w:eastAsia="Times New Roman"/>
                <w:kern w:val="0"/>
              </w:rPr>
            </w:pPr>
            <w:r>
              <w:rPr>
                <w:rFonts w:eastAsia="Times New Roman"/>
                <w:kern w:val="0"/>
              </w:rPr>
              <w:t>3</w:t>
            </w:r>
          </w:p>
        </w:tc>
      </w:tr>
      <w:tr w:rsidR="00B90405" w:rsidRPr="00B90405" w:rsidTr="00D642E7">
        <w:trPr>
          <w:tblCellSpacing w:w="0" w:type="dxa"/>
        </w:trPr>
        <w:tc>
          <w:tcPr>
            <w:tcW w:w="1124" w:type="dxa"/>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III</w:t>
            </w:r>
          </w:p>
        </w:tc>
        <w:tc>
          <w:tcPr>
            <w:tcW w:w="7058" w:type="dxa"/>
            <w:vAlign w:val="center"/>
            <w:hideMark/>
          </w:tcPr>
          <w:p w:rsidR="00B90405" w:rsidRPr="00B90405" w:rsidRDefault="00B90405" w:rsidP="0005664C">
            <w:pPr>
              <w:widowControl/>
              <w:suppressAutoHyphens w:val="0"/>
              <w:spacing w:before="100" w:beforeAutospacing="1" w:after="100" w:afterAutospacing="1"/>
              <w:rPr>
                <w:rFonts w:eastAsia="Times New Roman"/>
                <w:kern w:val="0"/>
              </w:rPr>
            </w:pPr>
            <w:r w:rsidRPr="00B90405">
              <w:rPr>
                <w:rFonts w:eastAsia="Times New Roman"/>
                <w:kern w:val="0"/>
              </w:rPr>
              <w:t xml:space="preserve">Врста, техничке карактеристике, квалитет, количина и опис добара, контроле и обезбеђења гаранције квалитета, рок </w:t>
            </w:r>
            <w:r w:rsidR="0005664C">
              <w:rPr>
                <w:rFonts w:eastAsia="Times New Roman"/>
                <w:kern w:val="0"/>
              </w:rPr>
              <w:t>и</w:t>
            </w:r>
            <w:r w:rsidRPr="00B90405">
              <w:rPr>
                <w:rFonts w:eastAsia="Times New Roman"/>
                <w:kern w:val="0"/>
              </w:rPr>
              <w:t xml:space="preserve"> место испоруке добара, евентуалне додатне услуге и сл.</w:t>
            </w:r>
          </w:p>
        </w:tc>
        <w:tc>
          <w:tcPr>
            <w:tcW w:w="1080" w:type="dxa"/>
            <w:vAlign w:val="center"/>
            <w:hideMark/>
          </w:tcPr>
          <w:p w:rsidR="00B90405" w:rsidRPr="0005664C" w:rsidRDefault="00190835" w:rsidP="00EE5FFF">
            <w:pPr>
              <w:widowControl/>
              <w:suppressAutoHyphens w:val="0"/>
              <w:jc w:val="center"/>
              <w:rPr>
                <w:rFonts w:eastAsia="Times New Roman"/>
                <w:kern w:val="0"/>
              </w:rPr>
            </w:pPr>
            <w:r>
              <w:rPr>
                <w:rFonts w:eastAsia="Times New Roman"/>
                <w:kern w:val="0"/>
              </w:rPr>
              <w:t>4</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Услови за учешће у поступку јавне набавке из чл. 75. Закона и упутство како се доказује испуњеност тих услова</w:t>
            </w:r>
          </w:p>
        </w:tc>
        <w:tc>
          <w:tcPr>
            <w:tcW w:w="1080" w:type="dxa"/>
            <w:vAlign w:val="center"/>
            <w:hideMark/>
          </w:tcPr>
          <w:p w:rsidR="006A2E6A" w:rsidRPr="00276F79" w:rsidRDefault="00190835" w:rsidP="00276F79">
            <w:pPr>
              <w:widowControl/>
              <w:suppressAutoHyphens w:val="0"/>
              <w:jc w:val="center"/>
              <w:rPr>
                <w:rFonts w:eastAsia="Times New Roman"/>
                <w:kern w:val="0"/>
              </w:rPr>
            </w:pPr>
            <w:r>
              <w:rPr>
                <w:rFonts w:eastAsia="Times New Roman"/>
                <w:kern w:val="0"/>
              </w:rPr>
              <w:t>5-9</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Упутство понуђачима како да сачине понуду</w:t>
            </w:r>
          </w:p>
        </w:tc>
        <w:tc>
          <w:tcPr>
            <w:tcW w:w="1080" w:type="dxa"/>
            <w:vAlign w:val="center"/>
            <w:hideMark/>
          </w:tcPr>
          <w:p w:rsidR="006A2E6A" w:rsidRPr="00276F79" w:rsidRDefault="00190835" w:rsidP="00276F79">
            <w:pPr>
              <w:widowControl/>
              <w:suppressAutoHyphens w:val="0"/>
              <w:jc w:val="center"/>
              <w:rPr>
                <w:rFonts w:eastAsia="Times New Roman"/>
                <w:kern w:val="0"/>
              </w:rPr>
            </w:pPr>
            <w:r>
              <w:rPr>
                <w:rFonts w:eastAsia="Times New Roman"/>
                <w:kern w:val="0"/>
              </w:rPr>
              <w:t>10-18</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rPr>
            </w:pPr>
            <w:r w:rsidRPr="00D642E7">
              <w:rPr>
                <w:rFonts w:eastAsia="Times New Roman"/>
                <w:b/>
                <w:kern w:val="0"/>
              </w:rPr>
              <w:t>Партија 1.</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hideMark/>
          </w:tcPr>
          <w:p w:rsidR="006A2E6A" w:rsidRPr="00276F79" w:rsidRDefault="00190835" w:rsidP="00276F79">
            <w:pPr>
              <w:widowControl/>
              <w:suppressAutoHyphens w:val="0"/>
              <w:jc w:val="center"/>
              <w:rPr>
                <w:rFonts w:eastAsia="Times New Roman"/>
                <w:kern w:val="0"/>
              </w:rPr>
            </w:pPr>
            <w:r>
              <w:rPr>
                <w:rFonts w:eastAsia="Times New Roman"/>
                <w:kern w:val="0"/>
              </w:rPr>
              <w:t>20-21</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hideMark/>
          </w:tcPr>
          <w:p w:rsidR="006A2E6A" w:rsidRPr="00276F79" w:rsidRDefault="00190835" w:rsidP="00276F79">
            <w:pPr>
              <w:widowControl/>
              <w:suppressAutoHyphens w:val="0"/>
              <w:jc w:val="center"/>
              <w:rPr>
                <w:rFonts w:eastAsia="Times New Roman"/>
                <w:kern w:val="0"/>
              </w:rPr>
            </w:pPr>
            <w:r>
              <w:rPr>
                <w:rFonts w:eastAsia="Times New Roman"/>
                <w:kern w:val="0"/>
              </w:rPr>
              <w:t>22-24</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hideMark/>
          </w:tcPr>
          <w:p w:rsidR="006A2E6A" w:rsidRPr="00276F79" w:rsidRDefault="00190835" w:rsidP="00276F79">
            <w:pPr>
              <w:widowControl/>
              <w:suppressAutoHyphens w:val="0"/>
              <w:jc w:val="center"/>
              <w:rPr>
                <w:rFonts w:eastAsia="Times New Roman"/>
                <w:kern w:val="0"/>
              </w:rPr>
            </w:pPr>
            <w:r>
              <w:rPr>
                <w:rFonts w:eastAsia="Times New Roman"/>
                <w:kern w:val="0"/>
              </w:rPr>
              <w:t>25</w:t>
            </w:r>
          </w:p>
        </w:tc>
      </w:tr>
      <w:tr w:rsidR="006A2E6A" w:rsidRPr="00B90405" w:rsidTr="00D642E7">
        <w:trPr>
          <w:tblCellSpacing w:w="0" w:type="dxa"/>
        </w:trPr>
        <w:tc>
          <w:tcPr>
            <w:tcW w:w="1124" w:type="dxa"/>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hideMark/>
          </w:tcPr>
          <w:p w:rsidR="006A2E6A" w:rsidRPr="00276F79" w:rsidRDefault="00190835" w:rsidP="00276F79">
            <w:pPr>
              <w:widowControl/>
              <w:suppressAutoHyphens w:val="0"/>
              <w:jc w:val="center"/>
              <w:rPr>
                <w:rFonts w:eastAsia="Times New Roman"/>
                <w:kern w:val="0"/>
              </w:rPr>
            </w:pPr>
            <w:r>
              <w:rPr>
                <w:rFonts w:eastAsia="Times New Roman"/>
                <w:kern w:val="0"/>
              </w:rPr>
              <w:t>26</w:t>
            </w:r>
          </w:p>
        </w:tc>
      </w:tr>
      <w:tr w:rsidR="00D642E7" w:rsidRPr="00D642E7" w:rsidTr="00D642E7">
        <w:trPr>
          <w:tblCellSpacing w:w="0" w:type="dxa"/>
        </w:trPr>
        <w:tc>
          <w:tcPr>
            <w:tcW w:w="9262" w:type="dxa"/>
            <w:gridSpan w:val="3"/>
            <w:vAlign w:val="center"/>
          </w:tcPr>
          <w:p w:rsidR="00D642E7" w:rsidRPr="00D642E7" w:rsidRDefault="00D642E7" w:rsidP="00D642E7">
            <w:pPr>
              <w:widowControl/>
              <w:suppressAutoHyphens w:val="0"/>
              <w:rPr>
                <w:rFonts w:eastAsia="Times New Roman"/>
                <w:b/>
                <w:kern w:val="0"/>
              </w:rPr>
            </w:pPr>
            <w:r w:rsidRPr="00D642E7">
              <w:rPr>
                <w:rFonts w:eastAsia="Times New Roman"/>
                <w:b/>
                <w:kern w:val="0"/>
              </w:rPr>
              <w:t>Партија 2.</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vAlign w:val="center"/>
          </w:tcPr>
          <w:p w:rsidR="00D642E7" w:rsidRPr="00276F79" w:rsidRDefault="00190835" w:rsidP="00276F79">
            <w:pPr>
              <w:widowControl/>
              <w:suppressAutoHyphens w:val="0"/>
              <w:jc w:val="center"/>
              <w:rPr>
                <w:rFonts w:eastAsia="Times New Roman"/>
                <w:kern w:val="0"/>
              </w:rPr>
            </w:pPr>
            <w:r>
              <w:rPr>
                <w:rFonts w:eastAsia="Times New Roman"/>
                <w:kern w:val="0"/>
              </w:rPr>
              <w:t>28-30</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vAlign w:val="center"/>
          </w:tcPr>
          <w:p w:rsidR="00D642E7" w:rsidRPr="00276F79" w:rsidRDefault="00190835" w:rsidP="00276F79">
            <w:pPr>
              <w:widowControl/>
              <w:suppressAutoHyphens w:val="0"/>
              <w:jc w:val="center"/>
              <w:rPr>
                <w:rFonts w:eastAsia="Times New Roman"/>
                <w:kern w:val="0"/>
              </w:rPr>
            </w:pPr>
            <w:r>
              <w:rPr>
                <w:rFonts w:eastAsia="Times New Roman"/>
                <w:kern w:val="0"/>
              </w:rPr>
              <w:t>31-33</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vAlign w:val="center"/>
          </w:tcPr>
          <w:p w:rsidR="00D642E7" w:rsidRPr="00276F79" w:rsidRDefault="00190835" w:rsidP="00276F79">
            <w:pPr>
              <w:widowControl/>
              <w:suppressAutoHyphens w:val="0"/>
              <w:jc w:val="center"/>
              <w:rPr>
                <w:rFonts w:eastAsia="Times New Roman"/>
                <w:kern w:val="0"/>
              </w:rPr>
            </w:pPr>
            <w:r>
              <w:rPr>
                <w:rFonts w:eastAsia="Times New Roman"/>
                <w:kern w:val="0"/>
              </w:rPr>
              <w:t>34</w:t>
            </w:r>
          </w:p>
        </w:tc>
      </w:tr>
      <w:tr w:rsidR="00D642E7" w:rsidRPr="00B90405" w:rsidTr="00D642E7">
        <w:trPr>
          <w:tblCellSpacing w:w="0" w:type="dxa"/>
        </w:trPr>
        <w:tc>
          <w:tcPr>
            <w:tcW w:w="1124" w:type="dxa"/>
            <w:vAlign w:val="center"/>
          </w:tcPr>
          <w:p w:rsidR="00D642E7" w:rsidRPr="00B90405" w:rsidRDefault="00D642E7" w:rsidP="00D642E7">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vAlign w:val="center"/>
          </w:tcPr>
          <w:p w:rsidR="00D642E7" w:rsidRPr="00B90405" w:rsidRDefault="00D642E7" w:rsidP="00D642E7">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vAlign w:val="center"/>
          </w:tcPr>
          <w:p w:rsidR="00D642E7" w:rsidRPr="00276F79" w:rsidRDefault="00190835" w:rsidP="00276F79">
            <w:pPr>
              <w:widowControl/>
              <w:suppressAutoHyphens w:val="0"/>
              <w:jc w:val="center"/>
              <w:rPr>
                <w:rFonts w:eastAsia="Times New Roman"/>
                <w:kern w:val="0"/>
              </w:rPr>
            </w:pPr>
            <w:r>
              <w:rPr>
                <w:rFonts w:eastAsia="Times New Roman"/>
                <w:kern w:val="0"/>
              </w:rPr>
              <w:t>35</w:t>
            </w:r>
          </w:p>
        </w:tc>
      </w:tr>
      <w:tr w:rsidR="009514EE" w:rsidRPr="00D642E7" w:rsidTr="009514EE">
        <w:trPr>
          <w:tblCellSpacing w:w="0" w:type="dxa"/>
        </w:trPr>
        <w:tc>
          <w:tcPr>
            <w:tcW w:w="8182" w:type="dxa"/>
            <w:gridSpan w:val="2"/>
            <w:vAlign w:val="center"/>
          </w:tcPr>
          <w:p w:rsidR="009514EE" w:rsidRPr="009514EE" w:rsidRDefault="009514EE" w:rsidP="009514EE">
            <w:pPr>
              <w:widowControl/>
              <w:suppressAutoHyphens w:val="0"/>
              <w:jc w:val="right"/>
              <w:rPr>
                <w:rFonts w:eastAsia="Times New Roman"/>
                <w:kern w:val="0"/>
              </w:rPr>
            </w:pPr>
            <w:r w:rsidRPr="009514EE">
              <w:rPr>
                <w:rFonts w:eastAsia="Times New Roman"/>
                <w:kern w:val="0"/>
              </w:rPr>
              <w:t xml:space="preserve">Укупан број страница: </w:t>
            </w:r>
          </w:p>
        </w:tc>
        <w:tc>
          <w:tcPr>
            <w:tcW w:w="1080" w:type="dxa"/>
            <w:vAlign w:val="center"/>
          </w:tcPr>
          <w:p w:rsidR="009514EE" w:rsidRPr="00D642E7" w:rsidRDefault="00190835" w:rsidP="00190835">
            <w:pPr>
              <w:widowControl/>
              <w:suppressAutoHyphens w:val="0"/>
              <w:jc w:val="center"/>
              <w:rPr>
                <w:rFonts w:eastAsia="Times New Roman"/>
                <w:b/>
                <w:kern w:val="0"/>
              </w:rPr>
            </w:pPr>
            <w:r>
              <w:rPr>
                <w:rFonts w:eastAsia="Times New Roman"/>
                <w:b/>
                <w:kern w:val="0"/>
              </w:rPr>
              <w:t>35</w:t>
            </w:r>
          </w:p>
        </w:tc>
      </w:tr>
    </w:tbl>
    <w:p w:rsidR="00B90405" w:rsidRDefault="00B90405"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Default="009514EE" w:rsidP="00B90405">
      <w:pPr>
        <w:widowControl/>
        <w:suppressAutoHyphens w:val="0"/>
        <w:rPr>
          <w:rFonts w:eastAsia="Times New Roman"/>
          <w:kern w:val="0"/>
        </w:rPr>
      </w:pPr>
    </w:p>
    <w:p w:rsidR="009514EE" w:rsidRPr="009514EE" w:rsidRDefault="009514EE" w:rsidP="00B90405">
      <w:pPr>
        <w:widowControl/>
        <w:suppressAutoHyphens w:val="0"/>
        <w:rPr>
          <w:rFonts w:eastAsia="Times New Roman"/>
          <w:vanish/>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 ОПШТИ ПОДАЦИ О ЈАВНОЈ НАБАВЦИ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наручиоцу</w:t>
      </w:r>
    </w:p>
    <w:p w:rsidR="00EE1657" w:rsidRPr="00A46B0A" w:rsidRDefault="00EE1657" w:rsidP="00EE1657">
      <w:pPr>
        <w:rPr>
          <w:lang w:val="sr-Cyrl-CS"/>
        </w:rPr>
      </w:pPr>
      <w:r w:rsidRPr="00A46B0A">
        <w:t>Назив наручиоца..........................ЈКП "</w:t>
      </w:r>
      <w:r w:rsidRPr="00A46B0A">
        <w:rPr>
          <w:lang w:val="sr-Cyrl-CS"/>
        </w:rPr>
        <w:t>Топлана</w:t>
      </w:r>
      <w:proofErr w:type="gramStart"/>
      <w:r w:rsidRPr="00A46B0A">
        <w:rPr>
          <w:lang w:val="sr-Cyrl-CS"/>
        </w:rPr>
        <w:t>“ Бор</w:t>
      </w:r>
      <w:proofErr w:type="gramEnd"/>
    </w:p>
    <w:p w:rsidR="00EE1657" w:rsidRPr="00A46B0A" w:rsidRDefault="00EE1657" w:rsidP="00EE1657">
      <w:pPr>
        <w:rPr>
          <w:lang w:val="sr-Cyrl-CS"/>
        </w:rPr>
      </w:pPr>
      <w:r w:rsidRPr="00A46B0A">
        <w:t>Адреса...........................................</w:t>
      </w:r>
      <w:r w:rsidRPr="00A46B0A">
        <w:rPr>
          <w:lang w:val="sr-Cyrl-CS"/>
        </w:rPr>
        <w:t>Ђ. А. Куна 12, 19210 Бор</w:t>
      </w:r>
    </w:p>
    <w:p w:rsidR="00EE1657" w:rsidRPr="00A46B0A" w:rsidRDefault="00EE1657" w:rsidP="00EE1657">
      <w:pPr>
        <w:rPr>
          <w:lang w:val="sr-Cyrl-CS"/>
        </w:rPr>
      </w:pPr>
      <w:r w:rsidRPr="00A46B0A">
        <w:t>ПИБ...............................................10</w:t>
      </w:r>
      <w:r w:rsidRPr="00A46B0A">
        <w:rPr>
          <w:lang w:val="sr-Cyrl-CS"/>
        </w:rPr>
        <w:t>0500644</w:t>
      </w:r>
    </w:p>
    <w:p w:rsidR="00EE1657" w:rsidRPr="00A46B0A" w:rsidRDefault="00EE1657" w:rsidP="00EE1657">
      <w:pPr>
        <w:rPr>
          <w:lang w:val="sr-Cyrl-CS"/>
        </w:rPr>
      </w:pPr>
      <w:r w:rsidRPr="00A46B0A">
        <w:t>Матични број ...............................</w:t>
      </w:r>
      <w:r w:rsidRPr="00A46B0A">
        <w:rPr>
          <w:lang w:val="sr-Cyrl-CS"/>
        </w:rPr>
        <w:t>17441531</w:t>
      </w:r>
    </w:p>
    <w:p w:rsidR="00EE1657" w:rsidRPr="00A46B0A" w:rsidRDefault="00EE1657" w:rsidP="00EE1657">
      <w:pPr>
        <w:rPr>
          <w:lang w:val="sr-Cyrl-CS"/>
        </w:rPr>
      </w:pPr>
      <w:r w:rsidRPr="00A46B0A">
        <w:t>Шифра делатности ......................3</w:t>
      </w:r>
      <w:r w:rsidRPr="00A46B0A">
        <w:rPr>
          <w:lang w:val="sr-Cyrl-CS"/>
        </w:rPr>
        <w:t>530</w:t>
      </w:r>
    </w:p>
    <w:p w:rsidR="00EE1657" w:rsidRPr="00A46B0A" w:rsidRDefault="00EE1657" w:rsidP="00EE1657">
      <w:pPr>
        <w:jc w:val="both"/>
        <w:rPr>
          <w:i/>
          <w:iCs/>
        </w:rPr>
      </w:pPr>
      <w:r w:rsidRPr="00A46B0A">
        <w:t>Интернет страница</w:t>
      </w:r>
      <w:r w:rsidRPr="00A46B0A">
        <w:rPr>
          <w:i/>
          <w:iCs/>
        </w:rPr>
        <w:t xml:space="preserve"> ......................www.</w:t>
      </w:r>
      <w:r w:rsidRPr="00A46B0A">
        <w:rPr>
          <w:i/>
          <w:iCs/>
          <w:lang w:val="sr-Latn-CS"/>
        </w:rPr>
        <w:t>toplana</w:t>
      </w:r>
      <w:r w:rsidRPr="00A46B0A">
        <w:rPr>
          <w:i/>
          <w:iCs/>
        </w:rPr>
        <w:t xml:space="preserve">.rs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Врста поступка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Предметна јавна набавка се спроводи у отвореном поступку, у складу са Законом и подзаконским актима којима се уређују јавне набавке.</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 Предмет јавне набавке</w:t>
      </w:r>
    </w:p>
    <w:p w:rsidR="00B90405" w:rsidRPr="00B27069"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 јавне набавке бр.</w:t>
      </w:r>
      <w:proofErr w:type="gramEnd"/>
      <w:r w:rsidRPr="00B90405">
        <w:rPr>
          <w:rFonts w:eastAsia="Times New Roman"/>
          <w:kern w:val="0"/>
        </w:rPr>
        <w:t xml:space="preserve"> </w:t>
      </w:r>
      <w:r w:rsidR="00EE1657">
        <w:rPr>
          <w:rFonts w:eastAsia="Times New Roman"/>
          <w:kern w:val="0"/>
        </w:rPr>
        <w:t>ЈН</w:t>
      </w:r>
      <w:r w:rsidR="009514EE">
        <w:rPr>
          <w:rFonts w:eastAsia="Times New Roman"/>
          <w:kern w:val="0"/>
        </w:rPr>
        <w:t>М</w:t>
      </w:r>
      <w:r w:rsidR="00EE1657">
        <w:rPr>
          <w:rFonts w:eastAsia="Times New Roman"/>
          <w:kern w:val="0"/>
        </w:rPr>
        <w:t xml:space="preserve">В </w:t>
      </w:r>
      <w:r w:rsidR="009514EE">
        <w:rPr>
          <w:rFonts w:eastAsia="Times New Roman"/>
          <w:kern w:val="0"/>
        </w:rPr>
        <w:t>1.1.7/2018</w:t>
      </w:r>
      <w:r w:rsidRPr="00B90405">
        <w:rPr>
          <w:rFonts w:eastAsia="Times New Roman"/>
          <w:kern w:val="0"/>
        </w:rPr>
        <w:t xml:space="preserve"> су добра</w:t>
      </w:r>
      <w:r w:rsidR="00EE1657">
        <w:rPr>
          <w:rFonts w:eastAsia="Times New Roman"/>
          <w:kern w:val="0"/>
        </w:rPr>
        <w:t xml:space="preserve"> –</w:t>
      </w:r>
      <w:r w:rsidRPr="00B90405">
        <w:rPr>
          <w:rFonts w:eastAsia="Times New Roman"/>
          <w:kern w:val="0"/>
        </w:rPr>
        <w:t xml:space="preserve"> </w:t>
      </w:r>
      <w:r w:rsidR="00D642E7">
        <w:rPr>
          <w:rFonts w:eastAsia="Times New Roman"/>
          <w:kern w:val="0"/>
        </w:rPr>
        <w:t>хемијски производи – ОРН – 24000000 – Хемијски производи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Циљ поступка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Поступак јавне набавке се спроводи ради закључења уговора о јавној набавци.</w:t>
      </w:r>
      <w:proofErr w:type="gramEnd"/>
    </w:p>
    <w:p w:rsidR="00EE1657"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5. </w:t>
      </w:r>
      <w:r w:rsidR="00EE1657" w:rsidRPr="00B90405">
        <w:rPr>
          <w:rFonts w:eastAsia="Times New Roman"/>
          <w:b/>
          <w:bCs/>
          <w:kern w:val="0"/>
        </w:rPr>
        <w:t xml:space="preserve">Контакт </w:t>
      </w:r>
      <w:r w:rsidR="00EE1657">
        <w:rPr>
          <w:rFonts w:eastAsia="Times New Roman"/>
          <w:b/>
          <w:bCs/>
          <w:kern w:val="0"/>
        </w:rPr>
        <w:t xml:space="preserve">лице: Јасмина Дамњановић, e/mail </w:t>
      </w:r>
      <w:hyperlink r:id="rId11" w:history="1">
        <w:r w:rsidR="00EE1657" w:rsidRPr="00863737">
          <w:rPr>
            <w:rStyle w:val="Hyperlink"/>
            <w:rFonts w:eastAsia="Times New Roman"/>
            <w:b/>
            <w:bCs/>
            <w:kern w:val="0"/>
          </w:rPr>
          <w:t>toplanaborjn@mts.rs</w:t>
        </w:r>
      </w:hyperlink>
      <w:r w:rsidR="00EE1657">
        <w:rPr>
          <w:rFonts w:eastAsia="Times New Roman"/>
          <w:b/>
          <w:bCs/>
          <w:kern w:val="0"/>
        </w:rPr>
        <w:t xml:space="preserve">, </w:t>
      </w:r>
    </w:p>
    <w:p w:rsidR="00B90405" w:rsidRPr="00EE1657" w:rsidRDefault="00EE1657" w:rsidP="00B90405">
      <w:pPr>
        <w:widowControl/>
        <w:suppressAutoHyphens w:val="0"/>
        <w:spacing w:before="100" w:beforeAutospacing="1" w:after="100" w:afterAutospacing="1"/>
        <w:rPr>
          <w:rFonts w:eastAsia="Times New Roman"/>
          <w:b/>
          <w:bCs/>
          <w:kern w:val="0"/>
        </w:rPr>
      </w:pPr>
      <w:r>
        <w:rPr>
          <w:rFonts w:eastAsia="Times New Roman"/>
          <w:b/>
          <w:bCs/>
          <w:kern w:val="0"/>
        </w:rPr>
        <w:t xml:space="preserve">                                                                         </w:t>
      </w:r>
      <w:proofErr w:type="gramStart"/>
      <w:r>
        <w:rPr>
          <w:rFonts w:eastAsia="Times New Roman"/>
          <w:b/>
          <w:bCs/>
          <w:kern w:val="0"/>
        </w:rPr>
        <w:t>fax</w:t>
      </w:r>
      <w:proofErr w:type="gramEnd"/>
      <w:r>
        <w:rPr>
          <w:rFonts w:eastAsia="Times New Roman"/>
          <w:b/>
          <w:bCs/>
          <w:kern w:val="0"/>
        </w:rPr>
        <w:t>: 030/458-056</w:t>
      </w:r>
    </w:p>
    <w:p w:rsidR="00EE1657" w:rsidRDefault="00EE165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 ПОДАЦИ О ПРЕДМЕТУ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Предмет јавне набавке</w:t>
      </w:r>
    </w:p>
    <w:p w:rsidR="00D642E7" w:rsidRPr="00B27069" w:rsidRDefault="00B90405" w:rsidP="00D642E7">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 јавне набавке бр.</w:t>
      </w:r>
      <w:proofErr w:type="gramEnd"/>
      <w:r w:rsidRPr="00B90405">
        <w:rPr>
          <w:rFonts w:eastAsia="Times New Roman"/>
          <w:kern w:val="0"/>
        </w:rPr>
        <w:t xml:space="preserve"> </w:t>
      </w:r>
      <w:r w:rsidR="00EE1657">
        <w:rPr>
          <w:rFonts w:eastAsia="Times New Roman"/>
          <w:kern w:val="0"/>
        </w:rPr>
        <w:t>ЈН</w:t>
      </w:r>
      <w:r w:rsidR="009514EE">
        <w:rPr>
          <w:rFonts w:eastAsia="Times New Roman"/>
          <w:kern w:val="0"/>
        </w:rPr>
        <w:t>М</w:t>
      </w:r>
      <w:r w:rsidR="00EE1657">
        <w:rPr>
          <w:rFonts w:eastAsia="Times New Roman"/>
          <w:kern w:val="0"/>
        </w:rPr>
        <w:t xml:space="preserve">В </w:t>
      </w:r>
      <w:r w:rsidR="009514EE">
        <w:rPr>
          <w:rFonts w:eastAsia="Times New Roman"/>
          <w:kern w:val="0"/>
        </w:rPr>
        <w:t>1.1.7/2018</w:t>
      </w:r>
      <w:r w:rsidR="00EE1657">
        <w:rPr>
          <w:rFonts w:eastAsia="Times New Roman"/>
          <w:kern w:val="0"/>
        </w:rPr>
        <w:t xml:space="preserve"> </w:t>
      </w:r>
      <w:r w:rsidRPr="00B90405">
        <w:rPr>
          <w:rFonts w:eastAsia="Times New Roman"/>
          <w:kern w:val="0"/>
        </w:rPr>
        <w:t>су добра</w:t>
      </w:r>
      <w:r w:rsidR="00EE1657">
        <w:rPr>
          <w:rFonts w:eastAsia="Times New Roman"/>
          <w:kern w:val="0"/>
        </w:rPr>
        <w:t xml:space="preserve"> – </w:t>
      </w:r>
      <w:r w:rsidR="00D642E7">
        <w:rPr>
          <w:rFonts w:eastAsia="Times New Roman"/>
          <w:kern w:val="0"/>
        </w:rPr>
        <w:t>хемијски производи – ОРН – 24000000 – Хемијски производи</w:t>
      </w:r>
    </w:p>
    <w:p w:rsidR="00B90405" w:rsidRPr="00B90405" w:rsidRDefault="00B90405" w:rsidP="00D642E7">
      <w:pPr>
        <w:spacing w:before="100" w:beforeAutospacing="1" w:after="100" w:afterAutospacing="1"/>
        <w:rPr>
          <w:rFonts w:eastAsia="Times New Roman"/>
          <w:b/>
          <w:bCs/>
          <w:kern w:val="0"/>
        </w:rPr>
      </w:pPr>
      <w:r w:rsidRPr="00B90405">
        <w:rPr>
          <w:rFonts w:eastAsia="Times New Roman"/>
          <w:b/>
          <w:bCs/>
          <w:kern w:val="0"/>
        </w:rPr>
        <w:t>2. Партије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Набавка је обликована у </w:t>
      </w:r>
      <w:r w:rsidR="009514EE">
        <w:rPr>
          <w:rFonts w:eastAsia="Times New Roman"/>
          <w:kern w:val="0"/>
        </w:rPr>
        <w:t>2</w:t>
      </w:r>
      <w:r w:rsidRPr="00B90405">
        <w:rPr>
          <w:rFonts w:eastAsia="Times New Roman"/>
          <w:kern w:val="0"/>
        </w:rPr>
        <w:t xml:space="preserve"> партије: </w:t>
      </w:r>
    </w:p>
    <w:p w:rsidR="00B90405" w:rsidRPr="00B27069" w:rsidRDefault="00D642E7" w:rsidP="00905749">
      <w:pPr>
        <w:widowControl/>
        <w:suppressAutoHyphens w:val="0"/>
        <w:spacing w:before="120" w:after="120"/>
        <w:rPr>
          <w:rFonts w:eastAsia="Times New Roman"/>
          <w:kern w:val="0"/>
        </w:rPr>
      </w:pPr>
      <w:proofErr w:type="gramStart"/>
      <w:r w:rsidRPr="00D642E7">
        <w:rPr>
          <w:rFonts w:eastAsia="Times New Roman"/>
          <w:b/>
          <w:kern w:val="0"/>
        </w:rPr>
        <w:t>П</w:t>
      </w:r>
      <w:r w:rsidR="00B90405" w:rsidRPr="00D642E7">
        <w:rPr>
          <w:rFonts w:eastAsia="Times New Roman"/>
          <w:b/>
          <w:kern w:val="0"/>
        </w:rPr>
        <w:t>артија 1</w:t>
      </w:r>
      <w:r w:rsidR="006F6A03" w:rsidRPr="00D642E7">
        <w:rPr>
          <w:rFonts w:eastAsia="Times New Roman"/>
          <w:b/>
          <w:kern w:val="0"/>
        </w:rPr>
        <w:t>.</w:t>
      </w:r>
      <w:proofErr w:type="gramEnd"/>
      <w:r w:rsidR="00B90405" w:rsidRPr="00B27069">
        <w:rPr>
          <w:rFonts w:eastAsia="Times New Roman"/>
          <w:kern w:val="0"/>
        </w:rPr>
        <w:t xml:space="preserve"> </w:t>
      </w:r>
      <w:r w:rsidR="006F6A03" w:rsidRPr="00B27069">
        <w:rPr>
          <w:rFonts w:eastAsia="Times New Roman"/>
        </w:rPr>
        <w:t>Таблетирана со</w:t>
      </w:r>
      <w:r w:rsidR="00B90405" w:rsidRPr="00B27069">
        <w:rPr>
          <w:rFonts w:eastAsia="Times New Roman"/>
          <w:kern w:val="0"/>
        </w:rPr>
        <w:t xml:space="preserve">; </w:t>
      </w:r>
    </w:p>
    <w:p w:rsidR="00D642E7" w:rsidRDefault="00D642E7" w:rsidP="00905749">
      <w:pPr>
        <w:widowControl/>
        <w:suppressAutoHyphens w:val="0"/>
        <w:spacing w:before="120" w:after="120"/>
        <w:rPr>
          <w:rFonts w:eastAsia="Times New Roman"/>
        </w:rPr>
      </w:pPr>
      <w:proofErr w:type="gramStart"/>
      <w:r w:rsidRPr="00D642E7">
        <w:rPr>
          <w:rFonts w:eastAsia="Times New Roman"/>
          <w:b/>
        </w:rPr>
        <w:t xml:space="preserve">Партија </w:t>
      </w:r>
      <w:r w:rsidR="009514EE">
        <w:rPr>
          <w:rFonts w:eastAsia="Times New Roman"/>
          <w:b/>
        </w:rPr>
        <w:t>2</w:t>
      </w:r>
      <w:r w:rsidRPr="00D642E7">
        <w:rPr>
          <w:rFonts w:eastAsia="Times New Roman"/>
          <w:b/>
        </w:rPr>
        <w:t>.</w:t>
      </w:r>
      <w:proofErr w:type="gramEnd"/>
      <w:r>
        <w:rPr>
          <w:rFonts w:eastAsia="Times New Roman"/>
        </w:rPr>
        <w:t xml:space="preserve"> </w:t>
      </w:r>
      <w:r w:rsidRPr="00D642E7">
        <w:rPr>
          <w:rFonts w:eastAsia="Times New Roman"/>
        </w:rPr>
        <w:t>Хемијска средства за текуће одржавање система даљинског грејања (киселине, базе и соли)</w:t>
      </w:r>
    </w:p>
    <w:p w:rsidR="009514EE" w:rsidRDefault="009514EE" w:rsidP="00B90405">
      <w:pPr>
        <w:widowControl/>
        <w:suppressAutoHyphens w:val="0"/>
        <w:spacing w:before="100" w:beforeAutospacing="1" w:after="100" w:afterAutospacing="1"/>
        <w:jc w:val="center"/>
        <w:rPr>
          <w:rFonts w:eastAsia="Times New Roman"/>
          <w:b/>
          <w:bCs/>
          <w:kern w:val="0"/>
        </w:rPr>
      </w:pPr>
    </w:p>
    <w:p w:rsidR="009514EE" w:rsidRDefault="009514EE" w:rsidP="00B90405">
      <w:pPr>
        <w:widowControl/>
        <w:suppressAutoHyphens w:val="0"/>
        <w:spacing w:before="100" w:beforeAutospacing="1" w:after="100" w:afterAutospacing="1"/>
        <w:jc w:val="center"/>
        <w:rPr>
          <w:rFonts w:eastAsia="Times New Roman"/>
          <w:b/>
          <w:bCs/>
          <w:kern w:val="0"/>
        </w:rPr>
      </w:pPr>
    </w:p>
    <w:p w:rsidR="00B90405" w:rsidRDefault="00B90405" w:rsidP="00B90405">
      <w:pPr>
        <w:widowControl/>
        <w:suppressAutoHyphens w:val="0"/>
        <w:spacing w:before="100" w:beforeAutospacing="1" w:after="100" w:afterAutospacing="1"/>
        <w:jc w:val="center"/>
        <w:rPr>
          <w:rFonts w:eastAsia="Times New Roman"/>
          <w:b/>
          <w:bCs/>
          <w:kern w:val="0"/>
        </w:rPr>
      </w:pPr>
      <w:proofErr w:type="gramStart"/>
      <w:r w:rsidRPr="00B90405">
        <w:rPr>
          <w:rFonts w:eastAsia="Times New Roman"/>
          <w:b/>
          <w:bCs/>
          <w:kern w:val="0"/>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ИСПОРУКЕ ДОБАРА, ЕВЕНТУАЛНЕ ДОДАТНЕ УСЛУГЕ И СЛ.</w:t>
      </w:r>
      <w:proofErr w:type="gramEnd"/>
    </w:p>
    <w:p w:rsidR="006F6A03" w:rsidRDefault="00D642E7" w:rsidP="006F6A03">
      <w:pPr>
        <w:suppressAutoHyphens w:val="0"/>
        <w:autoSpaceDE w:val="0"/>
        <w:autoSpaceDN w:val="0"/>
        <w:adjustRightInd w:val="0"/>
        <w:jc w:val="both"/>
        <w:rPr>
          <w:rFonts w:eastAsia="Calibri"/>
          <w:b/>
          <w:kern w:val="0"/>
        </w:rPr>
      </w:pPr>
      <w:proofErr w:type="gramStart"/>
      <w:r>
        <w:rPr>
          <w:rFonts w:eastAsia="Calibri"/>
          <w:b/>
          <w:kern w:val="0"/>
        </w:rPr>
        <w:t>Партија 1.</w:t>
      </w:r>
      <w:proofErr w:type="gramEnd"/>
      <w:r>
        <w:rPr>
          <w:rFonts w:eastAsia="Calibri"/>
          <w:b/>
          <w:kern w:val="0"/>
        </w:rPr>
        <w:t xml:space="preserve"> Таблетирана со</w:t>
      </w:r>
    </w:p>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eastAsia="ja-JP"/>
        </w:rPr>
        <w:t xml:space="preserve">Количина </w:t>
      </w:r>
      <w:r w:rsidR="009514EE">
        <w:rPr>
          <w:rFonts w:ascii="Cambria" w:eastAsia="MS Mincho" w:hAnsi="Cambria"/>
          <w:kern w:val="0"/>
          <w:sz w:val="22"/>
          <w:szCs w:val="22"/>
          <w:lang w:eastAsia="ja-JP"/>
        </w:rPr>
        <w:t>60.000 kg</w:t>
      </w:r>
    </w:p>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eastAsia="ja-JP"/>
        </w:rPr>
        <w:t>Карактеристике</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2739"/>
        <w:gridCol w:w="2607"/>
      </w:tblGrid>
      <w:tr w:rsidR="00D642E7" w:rsidRPr="0098608B" w:rsidTr="00D642E7">
        <w:tc>
          <w:tcPr>
            <w:tcW w:w="9039" w:type="dxa"/>
            <w:gridSpan w:val="3"/>
            <w:tcBorders>
              <w:top w:val="single" w:sz="4" w:space="0" w:color="000000"/>
              <w:left w:val="single" w:sz="4" w:space="0" w:color="000000"/>
              <w:bottom w:val="single" w:sz="4" w:space="0" w:color="000000"/>
              <w:right w:val="single" w:sz="4" w:space="0" w:color="000000"/>
            </w:tcBorders>
            <w:hideMark/>
          </w:tcPr>
          <w:p w:rsidR="00D642E7" w:rsidRPr="0098608B" w:rsidRDefault="001B2D95" w:rsidP="00D642E7">
            <w:pPr>
              <w:widowControl/>
              <w:suppressAutoHyphens w:val="0"/>
              <w:contextualSpacing/>
              <w:jc w:val="center"/>
              <w:rPr>
                <w:rFonts w:ascii="Cambria" w:eastAsia="MS Mincho" w:hAnsi="Cambria"/>
                <w:b/>
                <w:kern w:val="0"/>
                <w:sz w:val="28"/>
                <w:szCs w:val="28"/>
                <w:lang w:eastAsia="ja-JP"/>
              </w:rPr>
            </w:pPr>
            <w:r w:rsidRPr="0098608B">
              <w:rPr>
                <w:rFonts w:ascii="Cambria" w:eastAsia="MS Mincho" w:hAnsi="Cambria"/>
                <w:b/>
                <w:kern w:val="0"/>
                <w:sz w:val="28"/>
                <w:szCs w:val="28"/>
                <w:lang w:eastAsia="ja-JP"/>
              </w:rPr>
              <w:t>ФИЗИЧКЕ ОСОБИНЕ</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Osobine</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Vrednost ili opis</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Metoda ispitivanja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 xml:space="preserve">Oblik </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okrugli</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vizuelna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Prečnik u [mm]</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30 ÷ 40 mm</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merenje mikrometrom</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Visina u [mm]</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11 ÷ 13</w:t>
            </w:r>
          </w:p>
        </w:tc>
        <w:tc>
          <w:tcPr>
            <w:tcW w:w="2847"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merenje mikrometrom</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Restvorljivost na 37</w:t>
            </w:r>
            <w:r w:rsidRPr="0098608B">
              <w:rPr>
                <w:rFonts w:ascii="Cambria" w:eastAsia="MS Mincho" w:hAnsi="Cambria"/>
                <w:kern w:val="0"/>
                <w:sz w:val="22"/>
                <w:szCs w:val="22"/>
                <w:vertAlign w:val="superscript"/>
                <w:lang w:val="sr-Latn-CS" w:eastAsia="ja-JP"/>
              </w:rPr>
              <w:t xml:space="preserve">0 </w:t>
            </w:r>
            <w:r w:rsidRPr="0098608B">
              <w:rPr>
                <w:rFonts w:ascii="Cambria" w:eastAsia="MS Mincho" w:hAnsi="Cambria"/>
                <w:kern w:val="0"/>
                <w:sz w:val="22"/>
                <w:szCs w:val="22"/>
                <w:lang w:val="sr-Latn-CS" w:eastAsia="ja-JP"/>
              </w:rPr>
              <w:t>[C]</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najmanje 9</w:t>
            </w:r>
          </w:p>
        </w:tc>
        <w:tc>
          <w:tcPr>
            <w:tcW w:w="2847" w:type="dxa"/>
            <w:tcBorders>
              <w:top w:val="single" w:sz="4" w:space="0" w:color="000000"/>
              <w:left w:val="single" w:sz="4" w:space="0" w:color="000000"/>
              <w:bottom w:val="single" w:sz="4" w:space="0" w:color="000000"/>
              <w:right w:val="single" w:sz="4" w:space="0" w:color="000000"/>
            </w:tcBorders>
          </w:tcPr>
          <w:p w:rsidR="00D642E7" w:rsidRPr="0098608B" w:rsidRDefault="00D642E7" w:rsidP="00D642E7">
            <w:pPr>
              <w:widowControl/>
              <w:suppressAutoHyphens w:val="0"/>
              <w:contextualSpacing/>
              <w:rPr>
                <w:rFonts w:ascii="Cambria" w:eastAsia="MS Mincho" w:hAnsi="Cambria"/>
                <w:kern w:val="0"/>
                <w:lang w:val="sr-Latn-CS" w:eastAsia="ja-JP"/>
              </w:rPr>
            </w:pP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Tvrdoća u [kg/cm</w:t>
            </w:r>
            <w:r w:rsidRPr="0098608B">
              <w:rPr>
                <w:rFonts w:ascii="Cambria" w:eastAsia="MS Mincho" w:hAnsi="Cambria"/>
                <w:kern w:val="0"/>
                <w:sz w:val="22"/>
                <w:szCs w:val="22"/>
                <w:vertAlign w:val="superscript"/>
                <w:lang w:val="sr-Latn-CS" w:eastAsia="ja-JP"/>
              </w:rPr>
              <w:t>3</w:t>
            </w:r>
            <w:r w:rsidRPr="0098608B">
              <w:rPr>
                <w:rFonts w:ascii="Cambria" w:eastAsia="MS Mincho" w:hAnsi="Cambria"/>
                <w:kern w:val="0"/>
                <w:sz w:val="22"/>
                <w:szCs w:val="22"/>
                <w:lang w:val="sr-Latn-CS" w:eastAsia="ja-JP"/>
              </w:rPr>
              <w:t>]</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najmanje 15</w:t>
            </w:r>
          </w:p>
        </w:tc>
        <w:tc>
          <w:tcPr>
            <w:tcW w:w="2847" w:type="dxa"/>
            <w:tcBorders>
              <w:top w:val="single" w:sz="4" w:space="0" w:color="000000"/>
              <w:left w:val="single" w:sz="4" w:space="0" w:color="000000"/>
              <w:bottom w:val="single" w:sz="4" w:space="0" w:color="000000"/>
              <w:right w:val="single" w:sz="4" w:space="0" w:color="000000"/>
            </w:tcBorders>
          </w:tcPr>
          <w:p w:rsidR="00D642E7" w:rsidRPr="0098608B" w:rsidRDefault="00D642E7" w:rsidP="00D642E7">
            <w:pPr>
              <w:widowControl/>
              <w:suppressAutoHyphens w:val="0"/>
              <w:contextualSpacing/>
              <w:rPr>
                <w:rFonts w:ascii="Cambria" w:eastAsia="MS Mincho" w:hAnsi="Cambria"/>
                <w:kern w:val="0"/>
                <w:lang w:val="sr-Latn-CS" w:eastAsia="ja-JP"/>
              </w:rPr>
            </w:pPr>
          </w:p>
        </w:tc>
      </w:tr>
    </w:tbl>
    <w:p w:rsidR="00D642E7" w:rsidRPr="0098608B" w:rsidRDefault="00D642E7" w:rsidP="00D642E7">
      <w:pPr>
        <w:widowControl/>
        <w:suppressAutoHyphens w:val="0"/>
        <w:spacing w:after="200" w:line="276" w:lineRule="auto"/>
        <w:ind w:left="1134"/>
        <w:contextualSpacing/>
        <w:rPr>
          <w:rFonts w:ascii="Cambria" w:eastAsia="MS Mincho" w:hAnsi="Cambria"/>
          <w:kern w:val="0"/>
          <w:sz w:val="22"/>
          <w:szCs w:val="22"/>
          <w:lang w:val="sr-Latn-CS" w:eastAsia="ja-JP"/>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3"/>
        <w:gridCol w:w="2768"/>
        <w:gridCol w:w="886"/>
        <w:gridCol w:w="1677"/>
      </w:tblGrid>
      <w:tr w:rsidR="00D642E7" w:rsidRPr="0098608B" w:rsidTr="00D642E7">
        <w:tc>
          <w:tcPr>
            <w:tcW w:w="9039" w:type="dxa"/>
            <w:gridSpan w:val="4"/>
            <w:tcBorders>
              <w:top w:val="single" w:sz="4" w:space="0" w:color="000000"/>
              <w:left w:val="single" w:sz="4" w:space="0" w:color="000000"/>
              <w:bottom w:val="single" w:sz="4" w:space="0" w:color="000000"/>
              <w:right w:val="single" w:sz="4" w:space="0" w:color="000000"/>
            </w:tcBorders>
            <w:hideMark/>
          </w:tcPr>
          <w:p w:rsidR="00D642E7" w:rsidRPr="0098608B" w:rsidRDefault="001B2D95" w:rsidP="00D642E7">
            <w:pPr>
              <w:widowControl/>
              <w:suppressAutoHyphens w:val="0"/>
              <w:contextualSpacing/>
              <w:jc w:val="center"/>
              <w:rPr>
                <w:rFonts w:ascii="Cambria" w:eastAsia="MS Mincho" w:hAnsi="Cambria"/>
                <w:b/>
                <w:kern w:val="0"/>
                <w:sz w:val="28"/>
                <w:szCs w:val="28"/>
                <w:lang w:eastAsia="ja-JP"/>
              </w:rPr>
            </w:pPr>
            <w:r w:rsidRPr="0098608B">
              <w:rPr>
                <w:rFonts w:ascii="Cambria" w:eastAsia="MS Mincho" w:hAnsi="Cambria"/>
                <w:b/>
                <w:kern w:val="0"/>
                <w:sz w:val="28"/>
                <w:szCs w:val="28"/>
                <w:lang w:eastAsia="ja-JP"/>
              </w:rPr>
              <w:t>ХЕМИЈСКЕ КАРАКТЕРИСТИКЕ</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Sastojci</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Merna jedinica</w:t>
            </w:r>
          </w:p>
        </w:tc>
        <w:tc>
          <w:tcPr>
            <w:tcW w:w="2847" w:type="dxa"/>
            <w:gridSpan w:val="2"/>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b/>
                <w:kern w:val="0"/>
                <w:lang w:val="sr-Latn-CS" w:eastAsia="ja-JP"/>
              </w:rPr>
            </w:pPr>
            <w:r w:rsidRPr="0098608B">
              <w:rPr>
                <w:rFonts w:ascii="Cambria" w:eastAsia="MS Mincho" w:hAnsi="Cambria"/>
                <w:b/>
                <w:kern w:val="0"/>
                <w:sz w:val="22"/>
                <w:szCs w:val="22"/>
                <w:lang w:val="sr-Latn-CS" w:eastAsia="ja-JP"/>
              </w:rPr>
              <w:t>Količina</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Natrijum hlorid</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99.5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Sulfat SO</w:t>
            </w:r>
            <w:r w:rsidRPr="0098608B">
              <w:rPr>
                <w:rFonts w:ascii="Cambria" w:eastAsia="MS Mincho" w:hAnsi="Cambria"/>
                <w:kern w:val="0"/>
                <w:sz w:val="22"/>
                <w:szCs w:val="22"/>
                <w:vertAlign w:val="subscript"/>
                <w:lang w:val="sr-Latn-CS" w:eastAsia="ja-JP"/>
              </w:rPr>
              <w:t>4</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 xml:space="preserve">   0.1</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Kalcijum Ca</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 xml:space="preserve">   0.05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Magnezijum Mg</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 xml:space="preserve">   0.05</w:t>
            </w:r>
          </w:p>
        </w:tc>
      </w:tr>
      <w:tr w:rsidR="00D642E7" w:rsidRPr="0098608B" w:rsidTr="00D642E7">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Gvožđe Fe</w:t>
            </w:r>
          </w:p>
        </w:tc>
        <w:tc>
          <w:tcPr>
            <w:tcW w:w="3096" w:type="dxa"/>
            <w:tcBorders>
              <w:top w:val="single" w:sz="4" w:space="0" w:color="000000"/>
              <w:left w:val="single" w:sz="4" w:space="0" w:color="000000"/>
              <w:bottom w:val="single" w:sz="4" w:space="0" w:color="000000"/>
              <w:right w:val="single" w:sz="4" w:space="0" w:color="000000"/>
            </w:tcBorders>
            <w:hideMark/>
          </w:tcPr>
          <w:p w:rsidR="00D642E7" w:rsidRPr="0098608B" w:rsidRDefault="00D642E7" w:rsidP="00D642E7">
            <w:pPr>
              <w:widowControl/>
              <w:suppressAutoHyphens w:val="0"/>
              <w:contextualSpacing/>
              <w:jc w:val="center"/>
              <w:rPr>
                <w:rFonts w:ascii="Cambria" w:eastAsia="MS Mincho" w:hAnsi="Cambria"/>
                <w:kern w:val="0"/>
                <w:lang w:val="sr-Latn-CS" w:eastAsia="ja-JP"/>
              </w:rPr>
            </w:pPr>
            <w:r w:rsidRPr="0098608B">
              <w:rPr>
                <w:rFonts w:ascii="Cambria" w:eastAsia="MS Mincho" w:hAnsi="Cambria"/>
                <w:kern w:val="0"/>
                <w:sz w:val="22"/>
                <w:szCs w:val="22"/>
                <w:lang w:val="sr-Latn-CS" w:eastAsia="ja-JP"/>
              </w:rPr>
              <w:t>%</w:t>
            </w:r>
          </w:p>
        </w:tc>
        <w:tc>
          <w:tcPr>
            <w:tcW w:w="1004" w:type="dxa"/>
            <w:tcBorders>
              <w:top w:val="single" w:sz="4" w:space="0" w:color="000000"/>
              <w:left w:val="single" w:sz="4" w:space="0" w:color="000000"/>
              <w:bottom w:val="single" w:sz="4" w:space="0" w:color="000000"/>
              <w:right w:val="nil"/>
            </w:tcBorders>
          </w:tcPr>
          <w:p w:rsidR="00D642E7" w:rsidRPr="0098608B" w:rsidRDefault="00D642E7" w:rsidP="00D642E7">
            <w:pPr>
              <w:widowControl/>
              <w:suppressAutoHyphens w:val="0"/>
              <w:contextualSpacing/>
              <w:jc w:val="right"/>
              <w:rPr>
                <w:rFonts w:ascii="Cambria" w:eastAsia="MS Mincho" w:hAnsi="Cambria"/>
                <w:kern w:val="0"/>
                <w:lang w:val="sr-Latn-CS" w:eastAsia="ja-JP"/>
              </w:rPr>
            </w:pPr>
          </w:p>
        </w:tc>
        <w:tc>
          <w:tcPr>
            <w:tcW w:w="1843" w:type="dxa"/>
            <w:tcBorders>
              <w:top w:val="single" w:sz="4" w:space="0" w:color="000000"/>
              <w:left w:val="nil"/>
              <w:bottom w:val="single" w:sz="4" w:space="0" w:color="000000"/>
              <w:right w:val="single" w:sz="4" w:space="0" w:color="000000"/>
            </w:tcBorders>
            <w:hideMark/>
          </w:tcPr>
          <w:p w:rsidR="00D642E7" w:rsidRPr="0098608B" w:rsidRDefault="00D642E7" w:rsidP="00D642E7">
            <w:pPr>
              <w:widowControl/>
              <w:suppressAutoHyphens w:val="0"/>
              <w:contextualSpacing/>
              <w:rPr>
                <w:rFonts w:ascii="Cambria" w:eastAsia="MS Mincho" w:hAnsi="Cambria"/>
                <w:kern w:val="0"/>
                <w:lang w:val="sr-Latn-CS" w:eastAsia="ja-JP"/>
              </w:rPr>
            </w:pPr>
            <w:r w:rsidRPr="0098608B">
              <w:rPr>
                <w:rFonts w:ascii="Cambria" w:eastAsia="MS Mincho" w:hAnsi="Cambria"/>
                <w:kern w:val="0"/>
                <w:sz w:val="22"/>
                <w:szCs w:val="22"/>
                <w:lang w:val="sr-Latn-CS" w:eastAsia="ja-JP"/>
              </w:rPr>
              <w:t xml:space="preserve">   0.001</w:t>
            </w:r>
          </w:p>
        </w:tc>
      </w:tr>
    </w:tbl>
    <w:p w:rsidR="00D642E7" w:rsidRPr="0098608B" w:rsidRDefault="001B2D95"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sidRPr="0098608B">
        <w:rPr>
          <w:rFonts w:ascii="Cambria" w:eastAsia="MS Mincho" w:hAnsi="Cambria"/>
          <w:kern w:val="0"/>
          <w:sz w:val="22"/>
          <w:szCs w:val="22"/>
          <w:lang w:eastAsia="ja-JP"/>
        </w:rPr>
        <w:t>Паковање</w:t>
      </w:r>
      <w:r w:rsidR="00D642E7" w:rsidRPr="0098608B">
        <w:rPr>
          <w:rFonts w:ascii="Cambria" w:eastAsia="MS Mincho" w:hAnsi="Cambria"/>
          <w:kern w:val="0"/>
          <w:sz w:val="22"/>
          <w:szCs w:val="22"/>
          <w:lang w:val="sr-Latn-CS" w:eastAsia="ja-JP"/>
        </w:rPr>
        <w:t xml:space="preserve"> 25 kg/</w:t>
      </w:r>
      <w:r w:rsidRPr="0098608B">
        <w:rPr>
          <w:rFonts w:ascii="Cambria" w:eastAsia="MS Mincho" w:hAnsi="Cambria"/>
          <w:kern w:val="0"/>
          <w:sz w:val="22"/>
          <w:szCs w:val="22"/>
          <w:lang w:eastAsia="ja-JP"/>
        </w:rPr>
        <w:t>џак</w:t>
      </w:r>
      <w:r w:rsidR="00D642E7" w:rsidRPr="0098608B">
        <w:rPr>
          <w:rFonts w:ascii="Cambria" w:eastAsia="MS Mincho" w:hAnsi="Cambria"/>
          <w:kern w:val="0"/>
          <w:sz w:val="22"/>
          <w:szCs w:val="22"/>
          <w:lang w:val="sr-Latn-CS" w:eastAsia="ja-JP"/>
        </w:rPr>
        <w:t xml:space="preserve">/1000kg </w:t>
      </w:r>
      <w:r w:rsidRPr="0098608B">
        <w:rPr>
          <w:rFonts w:ascii="Cambria" w:eastAsia="MS Mincho" w:hAnsi="Cambria"/>
          <w:kern w:val="0"/>
          <w:sz w:val="22"/>
          <w:szCs w:val="22"/>
          <w:lang w:eastAsia="ja-JP"/>
        </w:rPr>
        <w:t>палета</w:t>
      </w:r>
    </w:p>
    <w:p w:rsidR="00D642E7" w:rsidRPr="0098608B" w:rsidRDefault="001B2D95" w:rsidP="000D008A">
      <w:pPr>
        <w:widowControl/>
        <w:numPr>
          <w:ilvl w:val="0"/>
          <w:numId w:val="8"/>
        </w:numPr>
        <w:suppressAutoHyphens w:val="0"/>
        <w:autoSpaceDE w:val="0"/>
        <w:autoSpaceDN w:val="0"/>
        <w:adjustRightInd w:val="0"/>
        <w:spacing w:after="200" w:line="276" w:lineRule="auto"/>
        <w:ind w:firstLine="54"/>
        <w:contextualSpacing/>
        <w:jc w:val="both"/>
        <w:rPr>
          <w:rFonts w:eastAsia="Calibri"/>
          <w:b/>
          <w:kern w:val="0"/>
        </w:rPr>
      </w:pPr>
      <w:r w:rsidRPr="0098608B">
        <w:rPr>
          <w:rFonts w:ascii="Cambria" w:eastAsia="MS Mincho" w:hAnsi="Cambria"/>
          <w:kern w:val="0"/>
          <w:sz w:val="22"/>
          <w:szCs w:val="22"/>
          <w:lang w:eastAsia="ja-JP"/>
        </w:rPr>
        <w:t xml:space="preserve">Испорука по поруџбеници. </w:t>
      </w:r>
    </w:p>
    <w:p w:rsidR="001B2D95" w:rsidRPr="0098608B" w:rsidRDefault="001B2D95" w:rsidP="001B2D95">
      <w:pPr>
        <w:widowControl/>
        <w:suppressAutoHyphens w:val="0"/>
        <w:autoSpaceDE w:val="0"/>
        <w:autoSpaceDN w:val="0"/>
        <w:adjustRightInd w:val="0"/>
        <w:spacing w:after="200" w:line="276" w:lineRule="auto"/>
        <w:ind w:left="1134"/>
        <w:contextualSpacing/>
        <w:jc w:val="both"/>
        <w:rPr>
          <w:rFonts w:eastAsia="Calibri"/>
          <w:b/>
          <w:kern w:val="0"/>
        </w:rPr>
      </w:pPr>
    </w:p>
    <w:p w:rsidR="00D642E7" w:rsidRDefault="00D642E7" w:rsidP="00D642E7">
      <w:pPr>
        <w:widowControl/>
        <w:suppressAutoHyphens w:val="0"/>
        <w:spacing w:before="100" w:beforeAutospacing="1" w:after="100" w:afterAutospacing="1"/>
        <w:rPr>
          <w:rFonts w:eastAsia="Times New Roman"/>
          <w:b/>
        </w:rPr>
      </w:pPr>
      <w:proofErr w:type="gramStart"/>
      <w:r>
        <w:rPr>
          <w:rFonts w:eastAsia="Times New Roman"/>
          <w:b/>
        </w:rPr>
        <w:t xml:space="preserve">Партија </w:t>
      </w:r>
      <w:r w:rsidR="000D5C39">
        <w:rPr>
          <w:rFonts w:eastAsia="Times New Roman"/>
          <w:b/>
        </w:rPr>
        <w:t>2</w:t>
      </w:r>
      <w:r>
        <w:rPr>
          <w:rFonts w:eastAsia="Times New Roman"/>
          <w:b/>
        </w:rPr>
        <w:t>.</w:t>
      </w:r>
      <w:proofErr w:type="gramEnd"/>
      <w:r>
        <w:rPr>
          <w:rFonts w:eastAsia="Times New Roman"/>
          <w:b/>
        </w:rPr>
        <w:t xml:space="preserve"> </w:t>
      </w:r>
      <w:r w:rsidRPr="00D642E7">
        <w:rPr>
          <w:rFonts w:eastAsia="Times New Roman"/>
          <w:b/>
        </w:rPr>
        <w:t>Хемијска средства за текуће одржавање система даљинског грејања (киселине, базе и соли)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4"/>
        <w:gridCol w:w="3072"/>
        <w:gridCol w:w="1353"/>
        <w:gridCol w:w="2258"/>
        <w:gridCol w:w="553"/>
        <w:gridCol w:w="948"/>
      </w:tblGrid>
      <w:tr w:rsidR="00DE6041" w:rsidRPr="00DE6041" w:rsidTr="000D5C39">
        <w:tc>
          <w:tcPr>
            <w:tcW w:w="854" w:type="dxa"/>
            <w:shd w:val="clear" w:color="auto" w:fill="F2F2F2"/>
            <w:vAlign w:val="center"/>
          </w:tcPr>
          <w:p w:rsidR="00DE6041" w:rsidRPr="00DE6041" w:rsidRDefault="00DE6041" w:rsidP="00462F3A">
            <w:pPr>
              <w:pStyle w:val="ListParagraph"/>
              <w:spacing w:line="240" w:lineRule="auto"/>
              <w:ind w:left="0"/>
              <w:rPr>
                <w:lang w:val="sr-Latn-CS"/>
              </w:rPr>
            </w:pPr>
            <w:r w:rsidRPr="00DE6041">
              <w:rPr>
                <w:b/>
                <w:bCs/>
                <w:sz w:val="22"/>
                <w:szCs w:val="22"/>
                <w:lang w:eastAsia="en-US"/>
              </w:rPr>
              <w:t>R.Broj</w:t>
            </w:r>
          </w:p>
        </w:tc>
        <w:tc>
          <w:tcPr>
            <w:tcW w:w="3072" w:type="dxa"/>
            <w:shd w:val="clear" w:color="auto" w:fill="F2F2F2"/>
            <w:vAlign w:val="center"/>
          </w:tcPr>
          <w:p w:rsidR="00DE6041" w:rsidRPr="00DE6041" w:rsidRDefault="00DE6041" w:rsidP="00462F3A">
            <w:pPr>
              <w:pStyle w:val="ListParagraph"/>
              <w:spacing w:line="240" w:lineRule="auto"/>
              <w:ind w:left="0"/>
              <w:rPr>
                <w:lang w:val="sr-Latn-CS"/>
              </w:rPr>
            </w:pPr>
            <w:r w:rsidRPr="00DE6041">
              <w:rPr>
                <w:b/>
                <w:bCs/>
                <w:sz w:val="22"/>
                <w:szCs w:val="22"/>
                <w:lang w:eastAsia="en-US"/>
              </w:rPr>
              <w:t>NAZIV MATERIJALA</w:t>
            </w:r>
          </w:p>
        </w:tc>
        <w:tc>
          <w:tcPr>
            <w:tcW w:w="1353" w:type="dxa"/>
            <w:shd w:val="clear" w:color="auto" w:fill="F2F2F2"/>
            <w:vAlign w:val="center"/>
          </w:tcPr>
          <w:p w:rsidR="00DE6041" w:rsidRPr="00DE6041" w:rsidRDefault="00DE6041" w:rsidP="00462F3A">
            <w:pPr>
              <w:pStyle w:val="ListParagraph"/>
              <w:spacing w:line="240" w:lineRule="auto"/>
              <w:ind w:left="0"/>
              <w:rPr>
                <w:lang w:val="sr-Latn-CS"/>
              </w:rPr>
            </w:pPr>
            <w:r w:rsidRPr="00DE6041">
              <w:rPr>
                <w:b/>
                <w:bCs/>
                <w:sz w:val="22"/>
                <w:szCs w:val="22"/>
                <w:lang w:eastAsia="en-US"/>
              </w:rPr>
              <w:t>FORMULA</w:t>
            </w:r>
          </w:p>
        </w:tc>
        <w:tc>
          <w:tcPr>
            <w:tcW w:w="2258" w:type="dxa"/>
            <w:shd w:val="clear" w:color="auto" w:fill="F2F2F2"/>
            <w:vAlign w:val="center"/>
          </w:tcPr>
          <w:p w:rsidR="00DE6041" w:rsidRPr="00DE6041" w:rsidRDefault="00DE6041" w:rsidP="00462F3A">
            <w:pPr>
              <w:pStyle w:val="ListParagraph"/>
              <w:spacing w:line="240" w:lineRule="auto"/>
              <w:ind w:left="0"/>
              <w:rPr>
                <w:lang w:val="sr-Latn-CS"/>
              </w:rPr>
            </w:pPr>
            <w:r w:rsidRPr="00DE6041">
              <w:rPr>
                <w:b/>
                <w:bCs/>
                <w:sz w:val="22"/>
                <w:szCs w:val="22"/>
                <w:lang w:eastAsia="en-US"/>
              </w:rPr>
              <w:t>KARAKTERISTIKE</w:t>
            </w:r>
          </w:p>
        </w:tc>
        <w:tc>
          <w:tcPr>
            <w:tcW w:w="553" w:type="dxa"/>
            <w:shd w:val="clear" w:color="auto" w:fill="F2F2F2"/>
            <w:vAlign w:val="center"/>
          </w:tcPr>
          <w:p w:rsidR="00DE6041" w:rsidRPr="00DE6041" w:rsidRDefault="00DE6041" w:rsidP="00462F3A">
            <w:pPr>
              <w:pStyle w:val="ListParagraph"/>
              <w:spacing w:line="240" w:lineRule="auto"/>
              <w:ind w:left="0"/>
              <w:jc w:val="center"/>
              <w:rPr>
                <w:lang w:val="sr-Latn-CS"/>
              </w:rPr>
            </w:pPr>
            <w:r w:rsidRPr="00DE6041">
              <w:rPr>
                <w:b/>
                <w:bCs/>
                <w:sz w:val="22"/>
                <w:szCs w:val="22"/>
                <w:lang w:eastAsia="en-US"/>
              </w:rPr>
              <w:t>JM</w:t>
            </w:r>
          </w:p>
        </w:tc>
        <w:tc>
          <w:tcPr>
            <w:tcW w:w="948" w:type="dxa"/>
            <w:shd w:val="clear" w:color="auto" w:fill="F2F2F2"/>
            <w:vAlign w:val="center"/>
          </w:tcPr>
          <w:p w:rsidR="00DE6041" w:rsidRPr="00DE6041" w:rsidRDefault="00DE6041" w:rsidP="00462F3A">
            <w:pPr>
              <w:pStyle w:val="ListParagraph"/>
              <w:spacing w:line="240" w:lineRule="auto"/>
              <w:ind w:left="0"/>
              <w:jc w:val="right"/>
              <w:rPr>
                <w:lang w:val="sr-Latn-CS"/>
              </w:rPr>
            </w:pPr>
            <w:r w:rsidRPr="00DE6041">
              <w:rPr>
                <w:b/>
                <w:bCs/>
                <w:sz w:val="22"/>
                <w:szCs w:val="22"/>
                <w:lang w:eastAsia="en-US"/>
              </w:rPr>
              <w:t>KOL</w:t>
            </w:r>
          </w:p>
        </w:tc>
      </w:tr>
      <w:tr w:rsidR="00DE6041" w:rsidRPr="00DE6041" w:rsidTr="000D5C3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3072"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Trinatrijum fosfat</w:t>
            </w:r>
          </w:p>
        </w:tc>
        <w:tc>
          <w:tcPr>
            <w:tcW w:w="1353"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Na</w:t>
            </w:r>
            <w:r w:rsidRPr="00DE6041">
              <w:rPr>
                <w:sz w:val="22"/>
                <w:szCs w:val="22"/>
                <w:vertAlign w:val="subscript"/>
                <w:lang w:eastAsia="en-US"/>
              </w:rPr>
              <w:t>3</w:t>
            </w:r>
            <w:r w:rsidRPr="00DE6041">
              <w:rPr>
                <w:sz w:val="22"/>
                <w:szCs w:val="22"/>
                <w:lang w:eastAsia="en-US"/>
              </w:rPr>
              <w:t>HPO</w:t>
            </w:r>
            <w:r w:rsidRPr="00DE6041">
              <w:rPr>
                <w:sz w:val="22"/>
                <w:szCs w:val="22"/>
                <w:vertAlign w:val="subscript"/>
                <w:lang w:eastAsia="en-US"/>
              </w:rPr>
              <w:t>4</w:t>
            </w:r>
          </w:p>
        </w:tc>
        <w:tc>
          <w:tcPr>
            <w:tcW w:w="225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tehnički</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kg</w:t>
            </w:r>
          </w:p>
        </w:tc>
        <w:tc>
          <w:tcPr>
            <w:tcW w:w="948"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100</w:t>
            </w:r>
          </w:p>
        </w:tc>
      </w:tr>
      <w:tr w:rsidR="00DE6041" w:rsidRPr="00DE6041" w:rsidTr="000D5C3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3072"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Benzalkonijum hlorid</w:t>
            </w:r>
          </w:p>
        </w:tc>
        <w:tc>
          <w:tcPr>
            <w:tcW w:w="1353" w:type="dxa"/>
            <w:vAlign w:val="center"/>
          </w:tcPr>
          <w:p w:rsidR="00DE6041" w:rsidRPr="00DE6041" w:rsidRDefault="00DE6041" w:rsidP="00462F3A">
            <w:pPr>
              <w:pStyle w:val="ListParagraph"/>
              <w:spacing w:line="240" w:lineRule="auto"/>
              <w:ind w:left="0"/>
              <w:rPr>
                <w:lang w:val="sr-Latn-CS"/>
              </w:rPr>
            </w:pPr>
          </w:p>
        </w:tc>
        <w:tc>
          <w:tcPr>
            <w:tcW w:w="225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5%</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0D5C39" w:rsidP="00462F3A">
            <w:pPr>
              <w:pStyle w:val="ListParagraph"/>
              <w:spacing w:line="240" w:lineRule="auto"/>
              <w:ind w:left="0"/>
              <w:jc w:val="right"/>
              <w:rPr>
                <w:lang w:val="sr-Latn-CS"/>
              </w:rPr>
            </w:pPr>
            <w:r>
              <w:rPr>
                <w:sz w:val="22"/>
                <w:szCs w:val="22"/>
              </w:rPr>
              <w:t>600</w:t>
            </w:r>
          </w:p>
        </w:tc>
      </w:tr>
      <w:tr w:rsidR="00DE6041" w:rsidRPr="00DE6041" w:rsidTr="000D5C3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425" w:type="dxa"/>
            <w:gridSpan w:val="2"/>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Inhibirano hemijsko sredstvo na bazi H</w:t>
            </w:r>
            <w:r w:rsidRPr="00DE6041">
              <w:rPr>
                <w:sz w:val="22"/>
                <w:szCs w:val="22"/>
                <w:vertAlign w:val="subscript"/>
                <w:lang w:eastAsia="en-US"/>
              </w:rPr>
              <w:t>3</w:t>
            </w:r>
            <w:r w:rsidRPr="00DE6041">
              <w:rPr>
                <w:sz w:val="22"/>
                <w:szCs w:val="22"/>
                <w:lang w:eastAsia="en-US"/>
              </w:rPr>
              <w:t>PO</w:t>
            </w:r>
            <w:r w:rsidRPr="00DE6041">
              <w:rPr>
                <w:sz w:val="22"/>
                <w:szCs w:val="22"/>
                <w:vertAlign w:val="subscript"/>
                <w:lang w:eastAsia="en-US"/>
              </w:rPr>
              <w:t>4</w:t>
            </w:r>
            <w:r w:rsidRPr="00DE6041">
              <w:rPr>
                <w:sz w:val="22"/>
                <w:szCs w:val="22"/>
                <w:lang w:eastAsia="en-US"/>
              </w:rPr>
              <w:t xml:space="preserve"> za ispiranje pločastih izmenjivača</w:t>
            </w:r>
          </w:p>
        </w:tc>
        <w:tc>
          <w:tcPr>
            <w:tcW w:w="225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radni rastvor</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0D5C39" w:rsidP="00462F3A">
            <w:pPr>
              <w:pStyle w:val="ListParagraph"/>
              <w:spacing w:line="240" w:lineRule="auto"/>
              <w:ind w:left="0"/>
              <w:jc w:val="right"/>
              <w:rPr>
                <w:lang w:val="sr-Latn-CS"/>
              </w:rPr>
            </w:pPr>
            <w:r>
              <w:rPr>
                <w:sz w:val="22"/>
                <w:szCs w:val="22"/>
              </w:rPr>
              <w:t>40</w:t>
            </w:r>
            <w:r w:rsidR="00DE6041" w:rsidRPr="00DE6041">
              <w:rPr>
                <w:sz w:val="22"/>
                <w:szCs w:val="22"/>
                <w:lang w:val="sr-Latn-CS"/>
              </w:rPr>
              <w:t>00</w:t>
            </w:r>
          </w:p>
        </w:tc>
      </w:tr>
      <w:tr w:rsidR="00DE6041" w:rsidRPr="00DE6041" w:rsidTr="000D5C3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4425" w:type="dxa"/>
            <w:gridSpan w:val="2"/>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Inhibirano hemijsko sredstvo na bazi HCl-a za ispiranje cevnih, bakarnih i čeličnih izmenjivača</w:t>
            </w:r>
          </w:p>
        </w:tc>
        <w:tc>
          <w:tcPr>
            <w:tcW w:w="225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radni rastvor</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0D5C39" w:rsidP="00462F3A">
            <w:pPr>
              <w:pStyle w:val="ListParagraph"/>
              <w:spacing w:line="240" w:lineRule="auto"/>
              <w:ind w:left="0"/>
              <w:jc w:val="right"/>
              <w:rPr>
                <w:lang w:val="sr-Latn-CS"/>
              </w:rPr>
            </w:pPr>
            <w:r>
              <w:rPr>
                <w:sz w:val="22"/>
                <w:szCs w:val="22"/>
              </w:rPr>
              <w:t>3</w:t>
            </w:r>
            <w:r w:rsidR="00DE6041" w:rsidRPr="00DE6041">
              <w:rPr>
                <w:sz w:val="22"/>
                <w:szCs w:val="22"/>
                <w:lang w:val="sr-Latn-CS"/>
              </w:rPr>
              <w:t>000</w:t>
            </w:r>
          </w:p>
        </w:tc>
      </w:tr>
      <w:tr w:rsidR="00DE6041" w:rsidRPr="00DE6041" w:rsidTr="000D5C3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3072"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Kalijum hidroksid</w:t>
            </w:r>
          </w:p>
        </w:tc>
        <w:tc>
          <w:tcPr>
            <w:tcW w:w="1353"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KOH</w:t>
            </w:r>
          </w:p>
        </w:tc>
        <w:tc>
          <w:tcPr>
            <w:tcW w:w="225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 30%</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DE6041" w:rsidP="000D5C39">
            <w:pPr>
              <w:pStyle w:val="ListParagraph"/>
              <w:spacing w:line="240" w:lineRule="auto"/>
              <w:ind w:left="0"/>
              <w:jc w:val="right"/>
              <w:rPr>
                <w:lang w:val="sr-Latn-CS"/>
              </w:rPr>
            </w:pPr>
            <w:r w:rsidRPr="00DE6041">
              <w:rPr>
                <w:sz w:val="22"/>
                <w:szCs w:val="22"/>
                <w:lang w:val="sr-Latn-CS"/>
              </w:rPr>
              <w:t>5</w:t>
            </w:r>
            <w:r w:rsidR="000D5C39">
              <w:rPr>
                <w:sz w:val="22"/>
                <w:szCs w:val="22"/>
              </w:rPr>
              <w:t>0</w:t>
            </w:r>
          </w:p>
        </w:tc>
      </w:tr>
      <w:tr w:rsidR="00DE6041" w:rsidRPr="00DE6041" w:rsidTr="000D5C3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3072"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Amonijum hlorid</w:t>
            </w:r>
          </w:p>
        </w:tc>
        <w:tc>
          <w:tcPr>
            <w:tcW w:w="1353"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Cl</w:t>
            </w:r>
          </w:p>
        </w:tc>
        <w:tc>
          <w:tcPr>
            <w:tcW w:w="225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 Pa</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kg</w:t>
            </w:r>
          </w:p>
        </w:tc>
        <w:tc>
          <w:tcPr>
            <w:tcW w:w="948"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1</w:t>
            </w:r>
          </w:p>
        </w:tc>
      </w:tr>
      <w:tr w:rsidR="00DE6041" w:rsidRPr="00DE6041" w:rsidTr="000D5C3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3072"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Amonijum hidroksid</w:t>
            </w:r>
          </w:p>
        </w:tc>
        <w:tc>
          <w:tcPr>
            <w:tcW w:w="1353"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OH</w:t>
            </w:r>
          </w:p>
        </w:tc>
        <w:tc>
          <w:tcPr>
            <w:tcW w:w="225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Pa</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val="sr-Latn-CS"/>
              </w:rPr>
              <w:t>1</w:t>
            </w:r>
          </w:p>
        </w:tc>
      </w:tr>
      <w:tr w:rsidR="00DE6041" w:rsidRPr="00DE6041" w:rsidTr="000D5C3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3072" w:type="dxa"/>
            <w:vAlign w:val="center"/>
          </w:tcPr>
          <w:p w:rsidR="00DE6041" w:rsidRPr="000D5C39" w:rsidRDefault="006A5600" w:rsidP="00462F3A">
            <w:pPr>
              <w:pStyle w:val="ListParagraph"/>
              <w:spacing w:line="240" w:lineRule="auto"/>
              <w:ind w:left="0"/>
            </w:pPr>
            <w:r>
              <w:t>Hidrozin hidrat</w:t>
            </w:r>
          </w:p>
        </w:tc>
        <w:tc>
          <w:tcPr>
            <w:tcW w:w="1353" w:type="dxa"/>
            <w:vAlign w:val="center"/>
          </w:tcPr>
          <w:p w:rsidR="00DE6041" w:rsidRPr="00DE6041" w:rsidRDefault="006A5600" w:rsidP="00462F3A">
            <w:pPr>
              <w:pStyle w:val="ListParagraph"/>
              <w:spacing w:line="240" w:lineRule="auto"/>
              <w:ind w:left="0"/>
              <w:rPr>
                <w:lang w:val="sr-Latn-CS"/>
              </w:rPr>
            </w:pPr>
            <w:r>
              <w:rPr>
                <w:lang w:val="sr-Latn-CS"/>
              </w:rPr>
              <w:t>N2H2</w:t>
            </w:r>
          </w:p>
        </w:tc>
        <w:tc>
          <w:tcPr>
            <w:tcW w:w="2258" w:type="dxa"/>
            <w:vAlign w:val="center"/>
          </w:tcPr>
          <w:p w:rsidR="00DE6041" w:rsidRPr="00DE6041" w:rsidRDefault="006A5600" w:rsidP="00462F3A">
            <w:pPr>
              <w:pStyle w:val="ListParagraph"/>
              <w:spacing w:line="240" w:lineRule="auto"/>
              <w:ind w:left="0"/>
              <w:rPr>
                <w:lang w:val="sr-Latn-CS"/>
              </w:rPr>
            </w:pPr>
            <w:r>
              <w:rPr>
                <w:lang w:val="sr-Latn-CS"/>
              </w:rPr>
              <w:t>24%</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6A5600" w:rsidP="00462F3A">
            <w:pPr>
              <w:pStyle w:val="ListParagraph"/>
              <w:spacing w:line="240" w:lineRule="auto"/>
              <w:ind w:left="0"/>
              <w:jc w:val="right"/>
              <w:rPr>
                <w:lang w:val="sr-Latn-CS"/>
              </w:rPr>
            </w:pPr>
            <w:r>
              <w:rPr>
                <w:sz w:val="22"/>
                <w:szCs w:val="22"/>
                <w:lang w:val="sr-Latn-CS"/>
              </w:rPr>
              <w:t>400</w:t>
            </w:r>
          </w:p>
        </w:tc>
      </w:tr>
      <w:tr w:rsidR="00DE6041" w:rsidRPr="00DE6041" w:rsidTr="000D5C3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3072" w:type="dxa"/>
            <w:vAlign w:val="center"/>
          </w:tcPr>
          <w:p w:rsidR="00DE6041" w:rsidRPr="00DE6041" w:rsidRDefault="006A5600" w:rsidP="00462F3A">
            <w:pPr>
              <w:pStyle w:val="ListParagraph"/>
              <w:spacing w:line="240" w:lineRule="auto"/>
              <w:ind w:left="0"/>
              <w:rPr>
                <w:lang w:val="sr-Latn-CS"/>
              </w:rPr>
            </w:pPr>
            <w:r>
              <w:rPr>
                <w:lang w:val="sr-Latn-CS"/>
              </w:rPr>
              <w:t>Natrijum hipohlorit</w:t>
            </w:r>
          </w:p>
        </w:tc>
        <w:tc>
          <w:tcPr>
            <w:tcW w:w="1353" w:type="dxa"/>
            <w:vAlign w:val="center"/>
          </w:tcPr>
          <w:p w:rsidR="00DE6041" w:rsidRPr="00DE6041" w:rsidRDefault="006A5600" w:rsidP="00462F3A">
            <w:pPr>
              <w:pStyle w:val="ListParagraph"/>
              <w:spacing w:line="240" w:lineRule="auto"/>
              <w:ind w:left="0"/>
              <w:rPr>
                <w:lang w:val="sr-Latn-CS"/>
              </w:rPr>
            </w:pPr>
            <w:r>
              <w:rPr>
                <w:lang w:val="sr-Latn-CS"/>
              </w:rPr>
              <w:t>NaOCl</w:t>
            </w:r>
          </w:p>
        </w:tc>
        <w:tc>
          <w:tcPr>
            <w:tcW w:w="2258" w:type="dxa"/>
            <w:vAlign w:val="center"/>
          </w:tcPr>
          <w:p w:rsidR="00DE6041" w:rsidRPr="00DE6041" w:rsidRDefault="006A5600" w:rsidP="00462F3A">
            <w:pPr>
              <w:pStyle w:val="ListParagraph"/>
              <w:spacing w:line="240" w:lineRule="auto"/>
              <w:ind w:left="0"/>
              <w:rPr>
                <w:lang w:val="sr-Latn-CS"/>
              </w:rPr>
            </w:pPr>
            <w:r>
              <w:rPr>
                <w:lang w:val="sr-Latn-CS"/>
              </w:rPr>
              <w:t>12,5%</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6A5600" w:rsidP="00462F3A">
            <w:pPr>
              <w:pStyle w:val="ListParagraph"/>
              <w:spacing w:line="240" w:lineRule="auto"/>
              <w:ind w:left="0"/>
              <w:jc w:val="right"/>
              <w:rPr>
                <w:lang w:val="sr-Latn-CS"/>
              </w:rPr>
            </w:pPr>
            <w:r>
              <w:rPr>
                <w:sz w:val="22"/>
                <w:szCs w:val="22"/>
                <w:lang w:val="sr-Latn-CS"/>
              </w:rPr>
              <w:t>600</w:t>
            </w:r>
          </w:p>
        </w:tc>
      </w:tr>
      <w:tr w:rsidR="00DE6041" w:rsidRPr="00DE6041" w:rsidTr="000D5C39">
        <w:tc>
          <w:tcPr>
            <w:tcW w:w="854" w:type="dxa"/>
            <w:vAlign w:val="center"/>
          </w:tcPr>
          <w:p w:rsidR="00DE6041" w:rsidRPr="00DE6041" w:rsidRDefault="00DE6041" w:rsidP="00DE6041">
            <w:pPr>
              <w:pStyle w:val="ListParagraph"/>
              <w:numPr>
                <w:ilvl w:val="0"/>
                <w:numId w:val="15"/>
              </w:numPr>
              <w:suppressAutoHyphens w:val="0"/>
              <w:spacing w:line="240" w:lineRule="auto"/>
              <w:contextualSpacing/>
              <w:rPr>
                <w:lang w:val="sr-Latn-CS"/>
              </w:rPr>
            </w:pPr>
          </w:p>
        </w:tc>
        <w:tc>
          <w:tcPr>
            <w:tcW w:w="3072"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HCl</w:t>
            </w:r>
          </w:p>
        </w:tc>
        <w:tc>
          <w:tcPr>
            <w:tcW w:w="1353" w:type="dxa"/>
            <w:vAlign w:val="center"/>
          </w:tcPr>
          <w:p w:rsidR="00DE6041" w:rsidRPr="00DE6041" w:rsidRDefault="00DE6041" w:rsidP="00462F3A">
            <w:pPr>
              <w:pStyle w:val="ListParagraph"/>
              <w:spacing w:line="240" w:lineRule="auto"/>
              <w:ind w:left="0"/>
              <w:rPr>
                <w:lang w:val="sr-Latn-CS"/>
              </w:rPr>
            </w:pPr>
          </w:p>
        </w:tc>
        <w:tc>
          <w:tcPr>
            <w:tcW w:w="2258" w:type="dxa"/>
            <w:vAlign w:val="center"/>
          </w:tcPr>
          <w:p w:rsidR="00DE6041" w:rsidRPr="00DE6041" w:rsidRDefault="00DE6041" w:rsidP="00462F3A">
            <w:pPr>
              <w:pStyle w:val="ListParagraph"/>
              <w:spacing w:line="240" w:lineRule="auto"/>
              <w:ind w:left="0"/>
              <w:rPr>
                <w:lang w:val="sr-Latn-CS"/>
              </w:rPr>
            </w:pPr>
            <w:r w:rsidRPr="00DE6041">
              <w:rPr>
                <w:sz w:val="22"/>
                <w:szCs w:val="22"/>
                <w:lang w:eastAsia="en-US"/>
              </w:rPr>
              <w:t> tehnička</w:t>
            </w:r>
          </w:p>
        </w:tc>
        <w:tc>
          <w:tcPr>
            <w:tcW w:w="553" w:type="dxa"/>
            <w:vAlign w:val="center"/>
          </w:tcPr>
          <w:p w:rsidR="00DE6041" w:rsidRPr="00DE6041" w:rsidRDefault="00DE6041" w:rsidP="00462F3A">
            <w:pPr>
              <w:pStyle w:val="ListParagraph"/>
              <w:spacing w:line="240" w:lineRule="auto"/>
              <w:ind w:left="0"/>
              <w:jc w:val="center"/>
              <w:rPr>
                <w:lang w:val="sr-Latn-CS"/>
              </w:rPr>
            </w:pPr>
            <w:r w:rsidRPr="00DE6041">
              <w:rPr>
                <w:sz w:val="22"/>
                <w:szCs w:val="22"/>
                <w:lang w:val="sr-Latn-CS"/>
              </w:rPr>
              <w:t>l</w:t>
            </w:r>
          </w:p>
        </w:tc>
        <w:tc>
          <w:tcPr>
            <w:tcW w:w="948" w:type="dxa"/>
            <w:vAlign w:val="center"/>
          </w:tcPr>
          <w:p w:rsidR="00DE6041" w:rsidRPr="00DE6041" w:rsidRDefault="00DE6041" w:rsidP="00462F3A">
            <w:pPr>
              <w:pStyle w:val="ListParagraph"/>
              <w:spacing w:line="240" w:lineRule="auto"/>
              <w:ind w:left="0"/>
              <w:jc w:val="right"/>
              <w:rPr>
                <w:lang w:val="sr-Latn-CS"/>
              </w:rPr>
            </w:pPr>
            <w:r w:rsidRPr="00DE6041">
              <w:rPr>
                <w:sz w:val="22"/>
                <w:szCs w:val="22"/>
                <w:lang w:eastAsia="en-US"/>
              </w:rPr>
              <w:t>500</w:t>
            </w:r>
          </w:p>
        </w:tc>
      </w:tr>
    </w:tbl>
    <w:p w:rsidR="00D642E7" w:rsidRPr="00D642E7" w:rsidRDefault="004B1217" w:rsidP="00D642E7">
      <w:pPr>
        <w:widowControl/>
        <w:numPr>
          <w:ilvl w:val="0"/>
          <w:numId w:val="8"/>
        </w:numPr>
        <w:suppressAutoHyphens w:val="0"/>
        <w:spacing w:after="200" w:line="276" w:lineRule="auto"/>
        <w:ind w:firstLine="54"/>
        <w:contextualSpacing/>
        <w:rPr>
          <w:rFonts w:ascii="Cambria" w:eastAsia="MS Mincho" w:hAnsi="Cambria"/>
          <w:kern w:val="0"/>
          <w:sz w:val="22"/>
          <w:szCs w:val="22"/>
          <w:lang w:val="sr-Latn-CS" w:eastAsia="ja-JP"/>
        </w:rPr>
      </w:pPr>
      <w:r>
        <w:rPr>
          <w:rFonts w:ascii="Cambria" w:eastAsia="MS Mincho" w:hAnsi="Cambria"/>
          <w:kern w:val="0"/>
          <w:sz w:val="22"/>
          <w:szCs w:val="22"/>
          <w:lang w:eastAsia="ja-JP"/>
        </w:rPr>
        <w:t>Испорука по поруџбеници.</w:t>
      </w:r>
    </w:p>
    <w:p w:rsidR="00D642E7" w:rsidRPr="008F5677" w:rsidRDefault="00D642E7" w:rsidP="006F6A03">
      <w:pPr>
        <w:suppressAutoHyphens w:val="0"/>
        <w:autoSpaceDE w:val="0"/>
        <w:autoSpaceDN w:val="0"/>
        <w:adjustRightInd w:val="0"/>
        <w:jc w:val="both"/>
        <w:rPr>
          <w:rFonts w:eastAsia="Calibri"/>
          <w:b/>
          <w:kern w:val="0"/>
        </w:rPr>
      </w:pPr>
    </w:p>
    <w:p w:rsidR="00B90405" w:rsidRPr="00B90405" w:rsidRDefault="00457DA0" w:rsidP="00B90405">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lastRenderedPageBreak/>
        <w:t>I</w:t>
      </w:r>
      <w:r w:rsidR="00B90405" w:rsidRPr="003F1F25">
        <w:rPr>
          <w:rFonts w:eastAsia="Times New Roman"/>
          <w:b/>
          <w:bCs/>
          <w:kern w:val="0"/>
        </w:rPr>
        <w:t>V УСЛОВИ ЗА УЧЕШЋЕ У ПОСТУПКУ ЈАВНЕ НАБАВКЕ ИЗ ЧЛ.</w:t>
      </w:r>
      <w:proofErr w:type="gramEnd"/>
      <w:r w:rsidR="00B90405" w:rsidRPr="003F1F25">
        <w:rPr>
          <w:rFonts w:eastAsia="Times New Roman"/>
          <w:b/>
          <w:bCs/>
          <w:kern w:val="0"/>
        </w:rPr>
        <w:t xml:space="preserve"> 75. ЗАКОНА И УПУТСТВО КАКО СЕ ДОКАЗУЈЕ ИСПУЊЕНОСТ ТИХ УСЛОВА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1. УСЛОВИ ЗА УЧЕШЋЕ У ПОСТУПКУ ЈАВНЕ НАБАВКЕ ИЗ ЧЛ. 75. ЗАКОНА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Право на учешће у поступку предметне јавне набавке има понуђач који испуњава обавезне услове за учешће у поступку јавне набавке дефинисане чл.</w:t>
      </w:r>
      <w:proofErr w:type="gramEnd"/>
      <w:r w:rsidRPr="00B90405">
        <w:rPr>
          <w:rFonts w:eastAsia="Times New Roman"/>
          <w:kern w:val="0"/>
        </w:rPr>
        <w:t xml:space="preserve"> 75. Закона, и то:</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 xml:space="preserve">Да је регистрован код надлежног органа, односно уписан у одговарајући регистар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1) Закона);</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2) Закона);</w:t>
      </w:r>
    </w:p>
    <w:p w:rsidR="00B90405" w:rsidRPr="007178EA" w:rsidRDefault="00B90405" w:rsidP="007178EA">
      <w:pPr>
        <w:pStyle w:val="ListParagraph"/>
        <w:numPr>
          <w:ilvl w:val="0"/>
          <w:numId w:val="12"/>
        </w:numPr>
        <w:suppressAutoHyphens w:val="0"/>
        <w:spacing w:before="100" w:beforeAutospacing="1" w:after="100" w:afterAutospacing="1"/>
        <w:rPr>
          <w:rFonts w:eastAsia="Times New Roman"/>
          <w:kern w:val="0"/>
        </w:rPr>
      </w:pPr>
      <w:r w:rsidRPr="007178EA">
        <w:rPr>
          <w:rFonts w:eastAsia="Times New Roman"/>
          <w:kern w:val="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7178EA">
        <w:rPr>
          <w:rFonts w:eastAsia="Times New Roman"/>
          <w:kern w:val="0"/>
        </w:rPr>
        <w:t>ст</w:t>
      </w:r>
      <w:proofErr w:type="gramEnd"/>
      <w:r w:rsidRPr="007178EA">
        <w:rPr>
          <w:rFonts w:eastAsia="Times New Roman"/>
          <w:kern w:val="0"/>
        </w:rPr>
        <w:t xml:space="preserve">. 1. </w:t>
      </w:r>
      <w:proofErr w:type="gramStart"/>
      <w:r w:rsidRPr="007178EA">
        <w:rPr>
          <w:rFonts w:eastAsia="Times New Roman"/>
          <w:kern w:val="0"/>
        </w:rPr>
        <w:t>тач</w:t>
      </w:r>
      <w:proofErr w:type="gramEnd"/>
      <w:r w:rsidRPr="007178EA">
        <w:rPr>
          <w:rFonts w:eastAsia="Times New Roman"/>
          <w:kern w:val="0"/>
        </w:rPr>
        <w:t xml:space="preserve">. </w:t>
      </w:r>
      <w:r w:rsidR="003F1F25" w:rsidRPr="007178EA">
        <w:rPr>
          <w:rFonts w:eastAsia="Times New Roman"/>
          <w:kern w:val="0"/>
        </w:rPr>
        <w:t>3</w:t>
      </w:r>
      <w:r w:rsidRPr="007178EA">
        <w:rPr>
          <w:rFonts w:eastAsia="Times New Roman"/>
          <w:kern w:val="0"/>
        </w:rPr>
        <w:t>) Закона);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w:t>
      </w:r>
      <w:proofErr w:type="gramEnd"/>
      <w:r w:rsidRPr="00B90405">
        <w:rPr>
          <w:rFonts w:eastAsia="Times New Roman"/>
          <w:kern w:val="0"/>
        </w:rPr>
        <w:t xml:space="preserve"> 75. </w:t>
      </w:r>
      <w:proofErr w:type="gramStart"/>
      <w:r w:rsidRPr="00B90405">
        <w:rPr>
          <w:rFonts w:eastAsia="Times New Roman"/>
          <w:kern w:val="0"/>
        </w:rPr>
        <w:t>ст</w:t>
      </w:r>
      <w:proofErr w:type="gramEnd"/>
      <w:r w:rsidRPr="00B90405">
        <w:rPr>
          <w:rFonts w:eastAsia="Times New Roman"/>
          <w:kern w:val="0"/>
        </w:rPr>
        <w:t xml:space="preserve">. </w:t>
      </w:r>
      <w:proofErr w:type="gramStart"/>
      <w:r w:rsidRPr="00B90405">
        <w:rPr>
          <w:rFonts w:eastAsia="Times New Roman"/>
          <w:kern w:val="0"/>
        </w:rPr>
        <w:t>2. Закона).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понуђач подноси понуду са подизвођачем, у складу са чланом 80.</w:t>
      </w:r>
      <w:proofErr w:type="gramEnd"/>
      <w:r w:rsidRPr="00B90405">
        <w:rPr>
          <w:rFonts w:eastAsia="Times New Roman"/>
          <w:kern w:val="0"/>
        </w:rPr>
        <w:t xml:space="preserve"> </w:t>
      </w:r>
      <w:proofErr w:type="gramStart"/>
      <w:r w:rsidRPr="00B90405">
        <w:rPr>
          <w:rFonts w:eastAsia="Times New Roman"/>
          <w:kern w:val="0"/>
        </w:rPr>
        <w:t>Закона, подизвођач мора да испуњава обавезне услове из члана 75.</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w:t>
      </w:r>
      <w:proofErr w:type="gramEnd"/>
      <w:r w:rsidRPr="00B90405">
        <w:rPr>
          <w:rFonts w:eastAsia="Times New Roman"/>
          <w:kern w:val="0"/>
        </w:rPr>
        <w:t xml:space="preserve">. 1) </w:t>
      </w:r>
      <w:proofErr w:type="gramStart"/>
      <w:r w:rsidRPr="00B90405">
        <w:rPr>
          <w:rFonts w:eastAsia="Times New Roman"/>
          <w:kern w:val="0"/>
        </w:rPr>
        <w:t>до</w:t>
      </w:r>
      <w:proofErr w:type="gramEnd"/>
      <w:r w:rsidRPr="00B90405">
        <w:rPr>
          <w:rFonts w:eastAsia="Times New Roman"/>
          <w:kern w:val="0"/>
        </w:rPr>
        <w:t xml:space="preserve"> </w:t>
      </w:r>
      <w:r w:rsidR="003F1F25">
        <w:rPr>
          <w:rFonts w:eastAsia="Times New Roman"/>
          <w:kern w:val="0"/>
        </w:rPr>
        <w:t>3</w:t>
      </w:r>
      <w:r w:rsidRPr="00B90405">
        <w:rPr>
          <w:rFonts w:eastAsia="Times New Roman"/>
          <w:kern w:val="0"/>
        </w:rPr>
        <w:t>) Закона.</w:t>
      </w:r>
    </w:p>
    <w:p w:rsidR="003F1F2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понуду подноси група понуђача, сваки понуђач из групе понуђача, мора да испуни обавезне услове из члана 75.</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w:t>
      </w:r>
      <w:proofErr w:type="gramEnd"/>
      <w:r w:rsidRPr="00B90405">
        <w:rPr>
          <w:rFonts w:eastAsia="Times New Roman"/>
          <w:kern w:val="0"/>
        </w:rPr>
        <w:t xml:space="preserve">. 1) </w:t>
      </w:r>
      <w:proofErr w:type="gramStart"/>
      <w:r w:rsidRPr="00B90405">
        <w:rPr>
          <w:rFonts w:eastAsia="Times New Roman"/>
          <w:kern w:val="0"/>
        </w:rPr>
        <w:t>до</w:t>
      </w:r>
      <w:proofErr w:type="gramEnd"/>
      <w:r w:rsidRPr="00B90405">
        <w:rPr>
          <w:rFonts w:eastAsia="Times New Roman"/>
          <w:kern w:val="0"/>
        </w:rPr>
        <w:t xml:space="preserve"> </w:t>
      </w:r>
      <w:r w:rsidR="003F1F25">
        <w:rPr>
          <w:rFonts w:eastAsia="Times New Roman"/>
          <w:kern w:val="0"/>
        </w:rPr>
        <w:t>3</w:t>
      </w:r>
      <w:r w:rsidRPr="00B90405">
        <w:rPr>
          <w:rFonts w:eastAsia="Times New Roman"/>
          <w:kern w:val="0"/>
        </w:rPr>
        <w:t>) Закона</w:t>
      </w:r>
      <w:r w:rsidR="003F1F25">
        <w:rPr>
          <w:rFonts w:eastAsia="Times New Roman"/>
          <w:kern w:val="0"/>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2. </w:t>
      </w:r>
      <w:r w:rsidRPr="00B27069">
        <w:rPr>
          <w:rFonts w:eastAsia="Times New Roman"/>
          <w:b/>
          <w:bCs/>
          <w:kern w:val="0"/>
        </w:rPr>
        <w:t>УПУТСТВО КАКО СЕ ДОКАЗУЈЕ ИСПУЊЕНОСТ УСЛОВА</w:t>
      </w:r>
    </w:p>
    <w:p w:rsidR="003F1F2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Испуњеност обавезних услова за учешће у поступку предметне јавне набавке, у складу са чл.</w:t>
      </w:r>
      <w:proofErr w:type="gramEnd"/>
      <w:r w:rsidRPr="00B90405">
        <w:rPr>
          <w:rFonts w:eastAsia="Times New Roman"/>
          <w:kern w:val="0"/>
        </w:rPr>
        <w:t xml:space="preserve"> 77. </w:t>
      </w:r>
      <w:proofErr w:type="gramStart"/>
      <w:r w:rsidRPr="00B90405">
        <w:rPr>
          <w:rFonts w:eastAsia="Times New Roman"/>
          <w:kern w:val="0"/>
        </w:rPr>
        <w:t>став</w:t>
      </w:r>
      <w:proofErr w:type="gramEnd"/>
      <w:r w:rsidRPr="00B90405">
        <w:rPr>
          <w:rFonts w:eastAsia="Times New Roman"/>
          <w:kern w:val="0"/>
        </w:rPr>
        <w:t xml:space="preserve"> 4. </w:t>
      </w:r>
      <w:proofErr w:type="gramStart"/>
      <w:r w:rsidRPr="00B90405">
        <w:rPr>
          <w:rFonts w:eastAsia="Times New Roman"/>
          <w:kern w:val="0"/>
        </w:rPr>
        <w:t xml:space="preserve">Закона, понуђач доказује достављањем Изјаве (Образац изјаве понуђача, у поглављу </w:t>
      </w:r>
      <w:r w:rsidR="00457DA0">
        <w:rPr>
          <w:rFonts w:eastAsia="Times New Roman"/>
          <w:kern w:val="0"/>
        </w:rPr>
        <w:t>I</w:t>
      </w:r>
      <w:r w:rsidRPr="00B90405">
        <w:rPr>
          <w:rFonts w:eastAsia="Times New Roman"/>
          <w:kern w:val="0"/>
        </w:rPr>
        <w:t>V одељак 3.), којом под пуном материјалном и кривичном одговорношћу потврђује да испуњава услове за учешће у поступку јавне набавке из чл.</w:t>
      </w:r>
      <w:proofErr w:type="gramEnd"/>
      <w:r w:rsidRPr="00B90405">
        <w:rPr>
          <w:rFonts w:eastAsia="Times New Roman"/>
          <w:kern w:val="0"/>
        </w:rPr>
        <w:t xml:space="preserve"> 75. Закона, дефинисане овом конкурсном документацијом</w:t>
      </w:r>
      <w:r w:rsidR="003F1F25">
        <w:rPr>
          <w:rFonts w:eastAsia="Times New Roman"/>
          <w:kern w:val="0"/>
        </w:rPr>
        <w:t>.</w:t>
      </w:r>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Изјава мора да буде потписана од стране овлашћеног лица понуђача и оверена печатом.</w:t>
      </w:r>
      <w:proofErr w:type="gramEnd"/>
      <w:r w:rsidRPr="00B90405">
        <w:rPr>
          <w:rFonts w:eastAsia="Times New Roman"/>
          <w:kern w:val="0"/>
        </w:rPr>
        <w:t xml:space="preserve"> </w:t>
      </w:r>
      <w:proofErr w:type="gramStart"/>
      <w:r w:rsidRPr="00B90405">
        <w:rPr>
          <w:rFonts w:eastAsia="Times New Roman"/>
          <w:kern w:val="0"/>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Изјава мора да буде потписана од стране овлашћеног лица понуђача и оверена печатом.</w:t>
      </w:r>
      <w:proofErr w:type="gramEnd"/>
      <w:r w:rsidRPr="00B90405">
        <w:rPr>
          <w:rFonts w:eastAsia="Times New Roman"/>
          <w:kern w:val="0"/>
        </w:rPr>
        <w:t xml:space="preserve"> </w:t>
      </w:r>
      <w:proofErr w:type="gramStart"/>
      <w:r w:rsidRPr="00B90405">
        <w:rPr>
          <w:rFonts w:eastAsia="Times New Roman"/>
          <w:kern w:val="0"/>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lastRenderedPageBreak/>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457DA0">
        <w:rPr>
          <w:rFonts w:eastAsia="Times New Roman"/>
          <w:kern w:val="0"/>
        </w:rPr>
        <w:t>I</w:t>
      </w:r>
      <w:r w:rsidRPr="00B90405">
        <w:rPr>
          <w:rFonts w:eastAsia="Times New Roman"/>
          <w:kern w:val="0"/>
        </w:rPr>
        <w:t>V одељак 3.), потписану од стране овлашћеног лица подизвођача и оверену печатом.</w:t>
      </w:r>
      <w:proofErr w:type="gramEnd"/>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E6041" w:rsidRPr="00DE6041" w:rsidRDefault="00DE6041" w:rsidP="00DE6041">
      <w:pPr>
        <w:spacing w:line="100" w:lineRule="atLeast"/>
        <w:jc w:val="both"/>
        <w:rPr>
          <w:bCs/>
          <w:iCs/>
          <w:lang w:val="sr-Cyrl-CS"/>
        </w:rPr>
      </w:pPr>
      <w:proofErr w:type="gramStart"/>
      <w:r w:rsidRPr="00DE6041">
        <w:rPr>
          <w:bCs/>
          <w:iCs/>
        </w:rPr>
        <w:t>Наручилац може пре доношења одлуке о додели уговора да зат</w:t>
      </w:r>
      <w:r w:rsidRPr="00DE6041">
        <w:rPr>
          <w:bCs/>
          <w:iCs/>
          <w:lang w:val="sr-Cyrl-CS"/>
        </w:rPr>
        <w:t xml:space="preserve">ражи </w:t>
      </w:r>
      <w:r w:rsidRPr="00DE6041">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DE6041">
        <w:rPr>
          <w:bCs/>
          <w:iCs/>
          <w:lang w:val="sr-Cyrl-CS"/>
        </w:rPr>
        <w:t xml:space="preserve"> </w:t>
      </w:r>
      <w:r w:rsidRPr="00DE6041">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E6041">
        <w:rPr>
          <w:bCs/>
        </w:rPr>
        <w:t>т</w:t>
      </w:r>
      <w:r w:rsidRPr="00DE6041">
        <w:rPr>
          <w:bCs/>
          <w:lang w:val="sr-Cyrl-CS"/>
        </w:rPr>
        <w:t>љиву.</w:t>
      </w:r>
      <w:r w:rsidRPr="00DE6041">
        <w:rPr>
          <w:bCs/>
          <w:iCs/>
          <w:lang w:val="sr-Cyrl-CS"/>
        </w:rPr>
        <w:t xml:space="preserve"> </w:t>
      </w:r>
    </w:p>
    <w:p w:rsidR="00DE6041" w:rsidRPr="00DE6041" w:rsidRDefault="00DE6041" w:rsidP="00DE6041">
      <w:pPr>
        <w:pStyle w:val="ListParagraph"/>
        <w:ind w:left="0"/>
        <w:jc w:val="both"/>
        <w:rPr>
          <w:rFonts w:eastAsia="TimesNewRomanPSMT"/>
          <w:bCs/>
        </w:rPr>
      </w:pPr>
      <w:r w:rsidRPr="00DE6041">
        <w:rPr>
          <w:rFonts w:eastAsia="TimesNewRomanPSMT"/>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DE6041" w:rsidRPr="00DE6041" w:rsidRDefault="00DE6041" w:rsidP="00DE6041">
      <w:pPr>
        <w:pStyle w:val="ListParagraph"/>
        <w:jc w:val="both"/>
        <w:rPr>
          <w:rFonts w:eastAsia="TimesNewRomanPSMT"/>
          <w:bCs/>
        </w:rPr>
      </w:pPr>
    </w:p>
    <w:p w:rsidR="00DE6041" w:rsidRPr="00DE6041" w:rsidRDefault="00DE6041" w:rsidP="00DE6041">
      <w:pPr>
        <w:pStyle w:val="ListParagraph"/>
        <w:numPr>
          <w:ilvl w:val="0"/>
          <w:numId w:val="14"/>
        </w:numPr>
        <w:contextualSpacing/>
        <w:jc w:val="both"/>
        <w:rPr>
          <w:b/>
          <w:bCs/>
          <w:iCs/>
          <w:lang w:val="sr-Cyrl-CS"/>
        </w:rPr>
      </w:pPr>
      <w:r w:rsidRPr="00DE6041">
        <w:rPr>
          <w:rFonts w:eastAsia="TimesNewRomanPSMT"/>
          <w:b/>
          <w:bCs/>
        </w:rPr>
        <w:t>ОБАВЕЗНИ УСЛОВИ</w:t>
      </w:r>
    </w:p>
    <w:p w:rsidR="00DE6041" w:rsidRPr="00DE6041" w:rsidRDefault="00DE6041" w:rsidP="00DE6041">
      <w:pPr>
        <w:pStyle w:val="ListParagraph"/>
        <w:ind w:left="615"/>
        <w:jc w:val="both"/>
        <w:rPr>
          <w:b/>
          <w:bCs/>
          <w:iCs/>
          <w:lang w:val="sr-Cyrl-CS"/>
        </w:rPr>
      </w:pPr>
    </w:p>
    <w:p w:rsidR="00DE6041" w:rsidRPr="00DE6041" w:rsidRDefault="00DE6041" w:rsidP="00DE6041">
      <w:pPr>
        <w:pStyle w:val="ListParagraph"/>
        <w:numPr>
          <w:ilvl w:val="0"/>
          <w:numId w:val="13"/>
        </w:numPr>
        <w:tabs>
          <w:tab w:val="left" w:pos="680"/>
        </w:tabs>
        <w:ind w:left="567"/>
        <w:jc w:val="both"/>
        <w:rPr>
          <w:rFonts w:eastAsia="TimesNewRomanPSMT"/>
          <w:bCs/>
        </w:rPr>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1) ЗЈН –</w:t>
      </w:r>
      <w:r w:rsidRPr="00DE6041">
        <w:rPr>
          <w:rFonts w:eastAsia="TimesNewRomanPSMT"/>
          <w:b/>
          <w:bCs/>
        </w:rPr>
        <w:t xml:space="preserve"> Доказ:</w:t>
      </w:r>
      <w:r w:rsidRPr="00DE6041">
        <w:rPr>
          <w:rFonts w:eastAsia="TimesNewRomanPSMT"/>
          <w:bCs/>
        </w:rPr>
        <w:t xml:space="preserve"> </w:t>
      </w:r>
    </w:p>
    <w:p w:rsidR="00DE6041" w:rsidRPr="00DE6041" w:rsidRDefault="00DE6041" w:rsidP="00DE6041">
      <w:pPr>
        <w:pStyle w:val="ListParagraph"/>
        <w:tabs>
          <w:tab w:val="left" w:pos="680"/>
        </w:tabs>
        <w:ind w:left="567"/>
        <w:jc w:val="both"/>
      </w:pPr>
      <w:r w:rsidRPr="00DE6041">
        <w:rPr>
          <w:rFonts w:eastAsia="TimesNewRomanPSMT"/>
          <w:b/>
          <w:bCs/>
          <w:u w:val="single"/>
        </w:rPr>
        <w:t>Правна лица</w:t>
      </w:r>
      <w:r w:rsidRPr="00DE6041">
        <w:rPr>
          <w:rFonts w:eastAsia="TimesNewRomanPSMT"/>
          <w:bCs/>
          <w:u w:val="single"/>
        </w:rPr>
        <w:t xml:space="preserve">: </w:t>
      </w:r>
      <w:r w:rsidRPr="00DE6041">
        <w:rPr>
          <w:rFonts w:eastAsia="TimesNewRomanPSMT"/>
          <w:bCs/>
        </w:rPr>
        <w:t>И</w:t>
      </w:r>
      <w:r w:rsidRPr="00DE6041">
        <w:rPr>
          <w:iCs/>
          <w:lang w:val="sr-Cyrl-CS"/>
        </w:rPr>
        <w:t xml:space="preserve">звод </w:t>
      </w:r>
      <w:r w:rsidRPr="00DE6041">
        <w:t xml:space="preserve">из регистра Агенције за привредне регистре, односно извод из регистра надлежног привредног суда; </w:t>
      </w:r>
    </w:p>
    <w:p w:rsidR="00DE6041" w:rsidRPr="00DE6041" w:rsidRDefault="00DE6041" w:rsidP="00DE6041">
      <w:pPr>
        <w:pStyle w:val="ListParagraph"/>
        <w:tabs>
          <w:tab w:val="left" w:pos="680"/>
        </w:tabs>
        <w:ind w:left="567"/>
        <w:jc w:val="both"/>
      </w:pPr>
      <w:r w:rsidRPr="00DE6041">
        <w:rPr>
          <w:b/>
          <w:u w:val="single"/>
        </w:rPr>
        <w:t>Предузетници:</w:t>
      </w:r>
      <w:r w:rsidRPr="00DE6041">
        <w:rPr>
          <w:rFonts w:eastAsia="TimesNewRomanPSMT"/>
          <w:bCs/>
        </w:rPr>
        <w:t xml:space="preserve"> И</w:t>
      </w:r>
      <w:r w:rsidRPr="00DE6041">
        <w:rPr>
          <w:iCs/>
          <w:lang w:val="sr-Cyrl-CS"/>
        </w:rPr>
        <w:t xml:space="preserve">звод </w:t>
      </w:r>
      <w:r w:rsidRPr="00DE6041">
        <w:t>из регистра Агенције за привредне регистре</w:t>
      </w:r>
      <w:proofErr w:type="gramStart"/>
      <w:r w:rsidRPr="00DE6041">
        <w:t>,,</w:t>
      </w:r>
      <w:proofErr w:type="gramEnd"/>
      <w:r w:rsidRPr="00DE6041">
        <w:t xml:space="preserve"> односно извод из одговарајућег регистра.</w:t>
      </w:r>
    </w:p>
    <w:p w:rsidR="00DE6041" w:rsidRPr="00DE6041" w:rsidRDefault="00DE6041" w:rsidP="00DE6041">
      <w:pPr>
        <w:pStyle w:val="ListParagraph"/>
        <w:tabs>
          <w:tab w:val="left" w:pos="680"/>
        </w:tabs>
        <w:ind w:left="567"/>
        <w:jc w:val="both"/>
        <w:rPr>
          <w:rFonts w:eastAsia="TimesNewRomanPSMT"/>
          <w:bCs/>
        </w:rPr>
      </w:pPr>
    </w:p>
    <w:p w:rsidR="00DE6041" w:rsidRPr="00DE6041" w:rsidRDefault="00DE6041" w:rsidP="00DE6041">
      <w:pPr>
        <w:pStyle w:val="ListParagraph"/>
        <w:numPr>
          <w:ilvl w:val="0"/>
          <w:numId w:val="13"/>
        </w:numPr>
        <w:tabs>
          <w:tab w:val="left" w:pos="680"/>
        </w:tabs>
        <w:autoSpaceDE w:val="0"/>
        <w:autoSpaceDN w:val="0"/>
        <w:adjustRightInd w:val="0"/>
        <w:ind w:left="567"/>
        <w:jc w:val="both"/>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xml:space="preserve">. 2) ЗЈН – </w:t>
      </w:r>
      <w:r w:rsidRPr="00DE6041">
        <w:rPr>
          <w:rFonts w:eastAsia="TimesNewRomanPSMT"/>
          <w:b/>
          <w:bCs/>
        </w:rPr>
        <w:t>Доказ:</w:t>
      </w:r>
    </w:p>
    <w:p w:rsidR="00DE6041" w:rsidRPr="00DE6041" w:rsidRDefault="00DE6041" w:rsidP="00DE6041">
      <w:pPr>
        <w:pStyle w:val="ListParagraph"/>
        <w:tabs>
          <w:tab w:val="left" w:pos="680"/>
        </w:tabs>
        <w:autoSpaceDE w:val="0"/>
        <w:autoSpaceDN w:val="0"/>
        <w:adjustRightInd w:val="0"/>
        <w:ind w:left="567"/>
        <w:jc w:val="both"/>
      </w:pPr>
      <w:r w:rsidRPr="00DE6041">
        <w:rPr>
          <w:b/>
          <w:u w:val="single"/>
        </w:rPr>
        <w:t>П</w:t>
      </w:r>
      <w:r w:rsidRPr="00DE6041">
        <w:rPr>
          <w:b/>
          <w:u w:val="single"/>
          <w:lang w:val="sr-Cyrl-CS"/>
        </w:rPr>
        <w:t>р</w:t>
      </w:r>
      <w:r w:rsidRPr="00DE6041">
        <w:rPr>
          <w:b/>
          <w:bCs/>
          <w:u w:val="single"/>
        </w:rPr>
        <w:t>авна лица:</w:t>
      </w:r>
      <w:r w:rsidRPr="00DE6041">
        <w:rPr>
          <w:bCs/>
        </w:rPr>
        <w:t xml:space="preserve"> 1) </w:t>
      </w:r>
      <w:r w:rsidRPr="00DE6041">
        <w:t>Извод из казнене евиденције, односно уверењe</w:t>
      </w:r>
      <w:r w:rsidRPr="00DE6041">
        <w:rPr>
          <w:b/>
        </w:rPr>
        <w:t xml:space="preserve"> основног суда </w:t>
      </w:r>
      <w:r w:rsidRPr="00DE6041">
        <w:t>на чијем подручју се налази седиште домаћег правног лица</w:t>
      </w:r>
      <w:r w:rsidRPr="00DE6041">
        <w:rPr>
          <w:lang w:val="ru-RU"/>
        </w:rPr>
        <w:t>,</w:t>
      </w:r>
      <w:r w:rsidRPr="00DE6041">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E6041">
        <w:rPr>
          <w:u w:val="single"/>
        </w:rPr>
        <w:t>Напомена</w:t>
      </w:r>
      <w:r w:rsidRPr="00DE6041">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6041">
        <w:rPr>
          <w:b/>
          <w:u w:val="single"/>
        </w:rPr>
        <w:t>И</w:t>
      </w:r>
      <w:r w:rsidRPr="00DE6041">
        <w:t xml:space="preserve"> </w:t>
      </w:r>
      <w:r w:rsidRPr="00DE6041">
        <w:rPr>
          <w:b/>
        </w:rPr>
        <w:t xml:space="preserve">УВЕРЕЊЕ ВИШЕГ СУДА </w:t>
      </w:r>
      <w:r w:rsidRPr="00DE6041">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E6041">
        <w:rPr>
          <w:b/>
        </w:rPr>
        <w:t>Посебног одељења за организовани криминал Вишег суда у Београду</w:t>
      </w:r>
      <w:r w:rsidRPr="00DE6041">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E6041">
        <w:rPr>
          <w:b/>
        </w:rPr>
        <w:t xml:space="preserve"> надлежне полицијске управе МУП-а</w:t>
      </w:r>
      <w:r w:rsidRPr="00DE6041">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DE6041">
        <w:t>Уколико понуђач има више зсконских заступника дужан је да достави доказ за сваког од њих.</w:t>
      </w:r>
      <w:proofErr w:type="gramEnd"/>
      <w:r w:rsidRPr="00DE6041">
        <w:t xml:space="preserve"> </w:t>
      </w:r>
    </w:p>
    <w:p w:rsidR="00DE6041" w:rsidRPr="00DE6041" w:rsidRDefault="00DE6041" w:rsidP="00DE6041">
      <w:pPr>
        <w:pStyle w:val="ListParagraph"/>
        <w:tabs>
          <w:tab w:val="left" w:pos="680"/>
        </w:tabs>
        <w:autoSpaceDE w:val="0"/>
        <w:autoSpaceDN w:val="0"/>
        <w:adjustRightInd w:val="0"/>
        <w:ind w:left="567"/>
        <w:jc w:val="both"/>
      </w:pPr>
      <w:r w:rsidRPr="00DE6041">
        <w:rPr>
          <w:b/>
          <w:u w:val="single"/>
        </w:rPr>
        <w:t>П</w:t>
      </w:r>
      <w:r w:rsidRPr="00DE6041">
        <w:rPr>
          <w:b/>
          <w:bCs/>
          <w:u w:val="single"/>
        </w:rPr>
        <w:t>редузетници и физичка лица</w:t>
      </w:r>
      <w:r w:rsidRPr="00DE6041">
        <w:rPr>
          <w:u w:val="single"/>
        </w:rPr>
        <w:t>:</w:t>
      </w:r>
      <w:r w:rsidRPr="00DE6041">
        <w:t xml:space="preserve"> Извод из казнене евиденције, односно уверење </w:t>
      </w:r>
      <w:r w:rsidRPr="00DE6041">
        <w:rPr>
          <w:b/>
        </w:rPr>
        <w:t>надлежне полицијске управе МУП-а</w:t>
      </w:r>
      <w:r w:rsidRPr="00DE6041">
        <w:t xml:space="preserve">, којим се потврђује да није осуђиван за </w:t>
      </w:r>
      <w:r w:rsidRPr="00DE6041">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6041" w:rsidRPr="00DE6041" w:rsidRDefault="00DE6041" w:rsidP="00DE6041">
      <w:pPr>
        <w:pStyle w:val="ListParagraph"/>
        <w:tabs>
          <w:tab w:val="left" w:pos="680"/>
        </w:tabs>
        <w:autoSpaceDE w:val="0"/>
        <w:autoSpaceDN w:val="0"/>
        <w:adjustRightInd w:val="0"/>
        <w:ind w:left="567"/>
        <w:jc w:val="both"/>
        <w:rPr>
          <w:b/>
        </w:rPr>
      </w:pPr>
      <w:proofErr w:type="gramStart"/>
      <w:r w:rsidRPr="00DE6041">
        <w:rPr>
          <w:b/>
        </w:rPr>
        <w:t>Докази не могу бити старији од два месеца пре отварања понуда.</w:t>
      </w:r>
      <w:proofErr w:type="gramEnd"/>
    </w:p>
    <w:p w:rsidR="00DE6041" w:rsidRPr="00DE6041" w:rsidRDefault="00DE6041" w:rsidP="00DE6041">
      <w:pPr>
        <w:pStyle w:val="ListParagraph"/>
        <w:tabs>
          <w:tab w:val="left" w:pos="680"/>
        </w:tabs>
        <w:autoSpaceDE w:val="0"/>
        <w:autoSpaceDN w:val="0"/>
        <w:adjustRightInd w:val="0"/>
        <w:ind w:left="567"/>
        <w:jc w:val="both"/>
        <w:rPr>
          <w:b/>
        </w:rPr>
      </w:pPr>
    </w:p>
    <w:p w:rsidR="00DE6041" w:rsidRPr="00DE6041" w:rsidRDefault="00DE6041" w:rsidP="00DE6041">
      <w:pPr>
        <w:pStyle w:val="ListParagraph"/>
        <w:numPr>
          <w:ilvl w:val="0"/>
          <w:numId w:val="13"/>
        </w:numPr>
        <w:tabs>
          <w:tab w:val="left" w:pos="680"/>
        </w:tabs>
        <w:autoSpaceDE w:val="0"/>
        <w:autoSpaceDN w:val="0"/>
        <w:adjustRightInd w:val="0"/>
        <w:ind w:left="567"/>
        <w:jc w:val="both"/>
      </w:pPr>
      <w:r w:rsidRPr="00DE6041">
        <w:rPr>
          <w:rFonts w:eastAsia="TimesNewRomanPSMT"/>
          <w:bCs/>
        </w:rPr>
        <w:t xml:space="preserve">Чл. 75. </w:t>
      </w:r>
      <w:proofErr w:type="gramStart"/>
      <w:r w:rsidRPr="00DE6041">
        <w:rPr>
          <w:rFonts w:eastAsia="TimesNewRomanPSMT"/>
          <w:bCs/>
        </w:rPr>
        <w:t>ст</w:t>
      </w:r>
      <w:proofErr w:type="gramEnd"/>
      <w:r w:rsidRPr="00DE6041">
        <w:rPr>
          <w:rFonts w:eastAsia="TimesNewRomanPSMT"/>
          <w:bCs/>
        </w:rPr>
        <w:t xml:space="preserve">. 1. </w:t>
      </w:r>
      <w:proofErr w:type="gramStart"/>
      <w:r w:rsidRPr="00DE6041">
        <w:rPr>
          <w:rFonts w:eastAsia="TimesNewRomanPSMT"/>
          <w:bCs/>
        </w:rPr>
        <w:t>тач</w:t>
      </w:r>
      <w:proofErr w:type="gramEnd"/>
      <w:r w:rsidRPr="00DE6041">
        <w:rPr>
          <w:rFonts w:eastAsia="TimesNewRomanPSMT"/>
          <w:bCs/>
        </w:rPr>
        <w:t>. 4) ЗЈН -</w:t>
      </w:r>
      <w:r w:rsidRPr="00DE6041">
        <w:rPr>
          <w:b/>
          <w:lang w:val="sr-Cyrl-CS"/>
        </w:rPr>
        <w:t xml:space="preserve"> Доказ: </w:t>
      </w:r>
    </w:p>
    <w:p w:rsidR="00DE6041" w:rsidRPr="00DE6041" w:rsidRDefault="00DE6041" w:rsidP="00DE6041">
      <w:pPr>
        <w:pStyle w:val="ListParagraph"/>
        <w:tabs>
          <w:tab w:val="left" w:pos="680"/>
        </w:tabs>
        <w:autoSpaceDE w:val="0"/>
        <w:autoSpaceDN w:val="0"/>
        <w:adjustRightInd w:val="0"/>
        <w:ind w:left="567"/>
        <w:jc w:val="both"/>
      </w:pPr>
      <w:proofErr w:type="gramStart"/>
      <w:r w:rsidRPr="00DE6041">
        <w:t xml:space="preserve">Уверење </w:t>
      </w:r>
      <w:r w:rsidRPr="00DE6041">
        <w:rPr>
          <w:bCs/>
        </w:rPr>
        <w:t xml:space="preserve">Пореске управе Министарства финансија </w:t>
      </w:r>
      <w:r w:rsidRPr="00DE6041">
        <w:t xml:space="preserve">да је измирио доспеле порезе и доприносе и уверење надлежне управе </w:t>
      </w:r>
      <w:r w:rsidRPr="00DE6041">
        <w:rPr>
          <w:bCs/>
        </w:rPr>
        <w:t xml:space="preserve">локалне самоуправе </w:t>
      </w:r>
      <w:r w:rsidRPr="00DE6041">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DE6041">
        <w:t xml:space="preserve"> </w:t>
      </w:r>
    </w:p>
    <w:p w:rsidR="00DE6041" w:rsidRPr="00DE6041" w:rsidRDefault="00DE6041" w:rsidP="00DE6041">
      <w:pPr>
        <w:pStyle w:val="ListParagraph"/>
        <w:tabs>
          <w:tab w:val="left" w:pos="680"/>
        </w:tabs>
        <w:autoSpaceDE w:val="0"/>
        <w:autoSpaceDN w:val="0"/>
        <w:adjustRightInd w:val="0"/>
        <w:ind w:left="567"/>
        <w:jc w:val="both"/>
      </w:pPr>
      <w:proofErr w:type="gramStart"/>
      <w:r w:rsidRPr="00DE6041">
        <w:rPr>
          <w:b/>
        </w:rPr>
        <w:t>Докази не могу бити старији од два месеца пре отварања понуда.</w:t>
      </w:r>
      <w:proofErr w:type="gramEnd"/>
    </w:p>
    <w:p w:rsidR="00DE6041" w:rsidRPr="00DE6041" w:rsidRDefault="00DE6041" w:rsidP="00DE6041">
      <w:pPr>
        <w:pStyle w:val="ListParagraph"/>
        <w:tabs>
          <w:tab w:val="left" w:pos="680"/>
        </w:tabs>
        <w:autoSpaceDE w:val="0"/>
        <w:autoSpaceDN w:val="0"/>
        <w:adjustRightInd w:val="0"/>
        <w:ind w:left="1701"/>
        <w:jc w:val="both"/>
      </w:pPr>
    </w:p>
    <w:p w:rsidR="00DE6041" w:rsidRPr="00DE6041" w:rsidRDefault="00DE6041" w:rsidP="00DE6041">
      <w:pPr>
        <w:pStyle w:val="ListParagraph"/>
        <w:tabs>
          <w:tab w:val="left" w:pos="680"/>
        </w:tabs>
        <w:autoSpaceDE w:val="0"/>
        <w:autoSpaceDN w:val="0"/>
        <w:adjustRightInd w:val="0"/>
        <w:ind w:left="0"/>
        <w:rPr>
          <w:rFonts w:eastAsia="TimesNewRomanPS-BoldMT"/>
          <w:bCs/>
        </w:rPr>
      </w:pPr>
      <w:proofErr w:type="gramStart"/>
      <w:r w:rsidRPr="00DE6041">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DE6041">
        <w:rPr>
          <w:rFonts w:eastAsia="TimesNewRomanPS-BoldMT"/>
          <w:b/>
          <w:bCs/>
          <w:lang w:val="sr-Cyrl-CS"/>
        </w:rPr>
        <w:t>из чл.</w:t>
      </w:r>
      <w:proofErr w:type="gramEnd"/>
      <w:r w:rsidRPr="00DE6041">
        <w:rPr>
          <w:rFonts w:eastAsia="TimesNewRomanPS-BoldMT"/>
          <w:b/>
          <w:bCs/>
          <w:lang w:val="sr-Cyrl-CS"/>
        </w:rPr>
        <w:t xml:space="preserve"> 75. ст. 1. тач.1) до 4) Закона, </w:t>
      </w:r>
      <w:r w:rsidRPr="00DE6041">
        <w:rPr>
          <w:rFonts w:eastAsia="TimesNewRomanPS-BoldMT"/>
          <w:b/>
          <w:bCs/>
        </w:rPr>
        <w:t>сходно чл. 78. ЗЈН</w:t>
      </w:r>
      <w:r w:rsidRPr="00DE6041">
        <w:rPr>
          <w:rFonts w:eastAsia="TimesNewRomanPS-BoldMT"/>
          <w:bCs/>
        </w:rPr>
        <w:t>.</w:t>
      </w:r>
    </w:p>
    <w:p w:rsidR="00DE6041" w:rsidRPr="00DE6041" w:rsidRDefault="00DE6041" w:rsidP="00DE6041">
      <w:pPr>
        <w:pStyle w:val="ListParagraph"/>
        <w:tabs>
          <w:tab w:val="left" w:pos="680"/>
        </w:tabs>
        <w:autoSpaceDE w:val="0"/>
        <w:autoSpaceDN w:val="0"/>
        <w:adjustRightInd w:val="0"/>
        <w:ind w:left="0"/>
        <w:jc w:val="both"/>
        <w:rPr>
          <w:rFonts w:eastAsia="TimesNewRomanPS-BoldMT"/>
          <w:bCs/>
          <w:color w:val="FF0000"/>
        </w:rPr>
      </w:pPr>
      <w:proofErr w:type="gramStart"/>
      <w:r w:rsidRPr="00DE6041">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DE6041">
        <w:t xml:space="preserve"> </w:t>
      </w:r>
      <w:proofErr w:type="gramStart"/>
      <w:r w:rsidRPr="00DE6041">
        <w:t xml:space="preserve">( </w:t>
      </w:r>
      <w:r w:rsidRPr="00DE6041">
        <w:rPr>
          <w:iCs/>
        </w:rPr>
        <w:t>доказ</w:t>
      </w:r>
      <w:proofErr w:type="gramEnd"/>
      <w:r w:rsidRPr="00DE6041">
        <w:rPr>
          <w:iCs/>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DE6041">
        <w:rPr>
          <w:iCs/>
        </w:rPr>
        <w:t xml:space="preserve">регистре </w:t>
      </w:r>
      <w:r w:rsidRPr="00DE6041">
        <w:rPr>
          <w:shd w:val="clear" w:color="auto" w:fill="FFFFFF"/>
        </w:rPr>
        <w:t>)</w:t>
      </w:r>
      <w:proofErr w:type="gramEnd"/>
    </w:p>
    <w:p w:rsidR="00DE6041" w:rsidRPr="00DE6041" w:rsidRDefault="00DE6041" w:rsidP="00DE6041">
      <w:pPr>
        <w:pStyle w:val="ListParagraph1"/>
        <w:tabs>
          <w:tab w:val="left" w:pos="680"/>
        </w:tabs>
        <w:ind w:left="0"/>
        <w:jc w:val="both"/>
        <w:rPr>
          <w:rFonts w:eastAsia="TimesNewRomanPS-BoldMT"/>
          <w:b/>
          <w:bCs/>
        </w:rPr>
      </w:pPr>
      <w:proofErr w:type="gramStart"/>
      <w:r w:rsidRPr="00DE6041">
        <w:rPr>
          <w:rFonts w:eastAsia="TimesNewRomanPS-BoldMT"/>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E6041" w:rsidRPr="00DE6041" w:rsidRDefault="00DE6041" w:rsidP="00DE6041">
      <w:pPr>
        <w:pStyle w:val="ListParagraph1"/>
        <w:tabs>
          <w:tab w:val="left" w:pos="680"/>
        </w:tabs>
        <w:ind w:left="0"/>
        <w:jc w:val="both"/>
      </w:pPr>
    </w:p>
    <w:p w:rsidR="00DE6041" w:rsidRPr="00DE6041" w:rsidRDefault="00DE6041" w:rsidP="00DE6041">
      <w:pPr>
        <w:jc w:val="both"/>
      </w:pPr>
      <w:proofErr w:type="gramStart"/>
      <w:r w:rsidRPr="00DE604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DE6041" w:rsidRPr="00DE6041" w:rsidRDefault="00DE6041" w:rsidP="00DE6041">
      <w:pPr>
        <w:pStyle w:val="ListParagraph1"/>
        <w:tabs>
          <w:tab w:val="left" w:pos="680"/>
        </w:tabs>
        <w:ind w:left="0"/>
        <w:jc w:val="both"/>
        <w:rPr>
          <w:rFonts w:eastAsia="TimesNewRomanPSMT"/>
          <w:bCs/>
        </w:rPr>
      </w:pPr>
      <w:r w:rsidRPr="00DE604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6041" w:rsidRPr="00DE6041" w:rsidRDefault="00DE6041" w:rsidP="00DE6041">
      <w:pPr>
        <w:pStyle w:val="ListParagraph1"/>
        <w:tabs>
          <w:tab w:val="left" w:pos="680"/>
        </w:tabs>
        <w:ind w:left="0"/>
        <w:jc w:val="both"/>
      </w:pPr>
    </w:p>
    <w:p w:rsidR="00DE6041" w:rsidRPr="00DE6041" w:rsidRDefault="00DE6041" w:rsidP="00DE6041">
      <w:pPr>
        <w:pStyle w:val="ListParagraph1"/>
        <w:tabs>
          <w:tab w:val="left" w:pos="680"/>
        </w:tabs>
        <w:ind w:left="0"/>
        <w:jc w:val="both"/>
        <w:rPr>
          <w:rFonts w:eastAsia="TimesNewRomanPSMT"/>
          <w:bCs/>
        </w:rPr>
      </w:pPr>
      <w:proofErr w:type="gramStart"/>
      <w:r w:rsidRPr="00DE604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6041">
        <w:rPr>
          <w:rFonts w:eastAsia="TimesNewRomanPSMT"/>
          <w:bCs/>
        </w:rPr>
        <w:t>.</w:t>
      </w:r>
      <w:proofErr w:type="gramEnd"/>
    </w:p>
    <w:p w:rsidR="00DE6041" w:rsidRPr="00DE6041" w:rsidRDefault="00DE6041"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Pr="00DE6041"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Pr="00B90405" w:rsidRDefault="00BF4DAE"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3. ОБРАЗАЦ ИЗЈАВЕ О ИСПУЊАВАЊУ УСЛОВА ИЗ ЧЛ. 75. ЗАКОНА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ПОНУЂАЧА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sidRPr="00B90405">
        <w:rPr>
          <w:rFonts w:eastAsia="Times New Roman"/>
          <w:kern w:val="0"/>
        </w:rPr>
        <w:t>О ИСПУЊАВАЊУ УСЛОВА ИЗ ЧЛ.</w:t>
      </w:r>
      <w:proofErr w:type="gramEnd"/>
      <w:r w:rsidRPr="00B90405">
        <w:rPr>
          <w:rFonts w:eastAsia="Times New Roman"/>
          <w:kern w:val="0"/>
        </w:rPr>
        <w:t xml:space="preserve"> 75. ЗАКОНА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77.</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4. Закона, под пуном материјалном и кривичном одговорношћу, као заступник понуђача,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Понуђач </w:t>
      </w:r>
      <w:r w:rsidR="00BF4DAE">
        <w:rPr>
          <w:rFonts w:eastAsia="Times New Roman"/>
          <w:kern w:val="0"/>
        </w:rPr>
        <w:t>________________________________________</w:t>
      </w:r>
      <w:r w:rsidRPr="00B90405">
        <w:rPr>
          <w:rFonts w:eastAsia="Times New Roman"/>
          <w:kern w:val="0"/>
        </w:rPr>
        <w:t xml:space="preserve"> у поступку јавне набавке </w:t>
      </w:r>
      <w:r w:rsidR="00834DE8">
        <w:rPr>
          <w:rFonts w:eastAsia="Times New Roman"/>
          <w:kern w:val="0"/>
        </w:rPr>
        <w:t>хемијских производа</w:t>
      </w:r>
      <w:r w:rsidRPr="00B90405">
        <w:rPr>
          <w:rFonts w:eastAsia="Times New Roman"/>
          <w:kern w:val="0"/>
        </w:rPr>
        <w:t xml:space="preserve"> број </w:t>
      </w:r>
      <w:r w:rsidR="00BF4DAE">
        <w:rPr>
          <w:rFonts w:eastAsia="Times New Roman"/>
          <w:kern w:val="0"/>
        </w:rPr>
        <w:t>ЈН</w:t>
      </w:r>
      <w:r w:rsidR="006A5600">
        <w:rPr>
          <w:rFonts w:eastAsia="Times New Roman"/>
          <w:kern w:val="0"/>
        </w:rPr>
        <w:t>М</w:t>
      </w:r>
      <w:r w:rsidR="00BF4DAE">
        <w:rPr>
          <w:rFonts w:eastAsia="Times New Roman"/>
          <w:kern w:val="0"/>
        </w:rPr>
        <w:t xml:space="preserve">В </w:t>
      </w:r>
      <w:r w:rsidR="006A5600">
        <w:rPr>
          <w:rFonts w:eastAsia="Times New Roman"/>
          <w:kern w:val="0"/>
        </w:rPr>
        <w:t>1.1.7/2018</w:t>
      </w:r>
      <w:r w:rsidRPr="00B90405">
        <w:rPr>
          <w:rFonts w:eastAsia="Times New Roman"/>
          <w:kern w:val="0"/>
        </w:rPr>
        <w:t>, испуњава све услове из чл.</w:t>
      </w:r>
      <w:proofErr w:type="gramEnd"/>
      <w:r w:rsidRPr="00B90405">
        <w:rPr>
          <w:rFonts w:eastAsia="Times New Roman"/>
          <w:kern w:val="0"/>
        </w:rPr>
        <w:t xml:space="preserve">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1)Понуђач</w:t>
      </w:r>
      <w:proofErr w:type="gramEnd"/>
      <w:r w:rsidRPr="00B90405">
        <w:rPr>
          <w:rFonts w:eastAsia="Times New Roman"/>
          <w:kern w:val="0"/>
        </w:rPr>
        <w:t xml:space="preserve">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2)Понуђач</w:t>
      </w:r>
      <w:proofErr w:type="gramEnd"/>
      <w:r w:rsidRPr="00B90405">
        <w:rPr>
          <w:rFonts w:eastAsia="Times New Roman"/>
          <w:kern w:val="0"/>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3)Понуђач</w:t>
      </w:r>
      <w:proofErr w:type="gramEnd"/>
      <w:r w:rsidRPr="00B90405">
        <w:rPr>
          <w:rFonts w:eastAsia="Times New Roman"/>
          <w:kern w:val="0"/>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4)Понуђач</w:t>
      </w:r>
      <w:proofErr w:type="gramEnd"/>
      <w:r w:rsidRPr="00B90405">
        <w:rPr>
          <w:rFonts w:eastAsia="Times New Roman"/>
          <w:kern w:val="0"/>
        </w:rPr>
        <w:t xml:space="preserve">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w:t>
      </w:r>
      <w:proofErr w:type="gramStart"/>
      <w:r w:rsidRPr="00B90405">
        <w:rPr>
          <w:rFonts w:eastAsia="Times New Roman"/>
          <w:kern w:val="0"/>
        </w:rPr>
        <w:t>:_</w:t>
      </w:r>
      <w:proofErr w:type="gramEnd"/>
      <w:r w:rsidRPr="00B90405">
        <w:rPr>
          <w:rFonts w:eastAsia="Times New Roman"/>
          <w:kern w:val="0"/>
        </w:rPr>
        <w:t xml:space="preserve">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Понуђач: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roofErr w:type="gramStart"/>
      <w:r w:rsidRPr="00B90405">
        <w:rPr>
          <w:rFonts w:eastAsia="Times New Roman"/>
          <w:kern w:val="0"/>
        </w:rPr>
        <w:t>:_</w:t>
      </w:r>
      <w:proofErr w:type="gramEnd"/>
      <w:r w:rsidRPr="00B90405">
        <w:rPr>
          <w:rFonts w:eastAsia="Times New Roman"/>
          <w:kern w:val="0"/>
        </w:rPr>
        <w:t>____________</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F95EC9" w:rsidRDefault="00F95EC9"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ПОДИЗВОЂАЧА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proofErr w:type="gramStart"/>
      <w:r w:rsidRPr="00B90405">
        <w:rPr>
          <w:rFonts w:eastAsia="Times New Roman"/>
          <w:kern w:val="0"/>
        </w:rPr>
        <w:t>О ИСПУЊАВАЊУ УСЛОВА ИЗ ЧЛ.</w:t>
      </w:r>
      <w:proofErr w:type="gramEnd"/>
      <w:r w:rsidRPr="00B90405">
        <w:rPr>
          <w:rFonts w:eastAsia="Times New Roman"/>
          <w:kern w:val="0"/>
        </w:rPr>
        <w:t xml:space="preserve"> 75. ЗАКОНА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77.</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4. Закона, под пуном материјалном и кривичном одговорношћу, као заступник подизвођача,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Подизвођач </w:t>
      </w:r>
      <w:r w:rsidR="00F95EC9">
        <w:rPr>
          <w:rFonts w:eastAsia="Times New Roman"/>
          <w:kern w:val="0"/>
        </w:rPr>
        <w:t>_________________________________________</w:t>
      </w:r>
      <w:r w:rsidRPr="00B90405">
        <w:rPr>
          <w:rFonts w:eastAsia="Times New Roman"/>
          <w:kern w:val="0"/>
        </w:rPr>
        <w:t xml:space="preserve"> у поступку јавне набавке </w:t>
      </w:r>
      <w:r w:rsidR="00834DE8">
        <w:rPr>
          <w:rFonts w:eastAsia="Times New Roman"/>
          <w:kern w:val="0"/>
        </w:rPr>
        <w:t>хемијских производа,</w:t>
      </w:r>
      <w:r w:rsidR="00F95EC9" w:rsidRPr="00B90405">
        <w:rPr>
          <w:rFonts w:eastAsia="Times New Roman"/>
          <w:kern w:val="0"/>
        </w:rPr>
        <w:t xml:space="preserve"> број </w:t>
      </w:r>
      <w:r w:rsidR="00F95EC9">
        <w:rPr>
          <w:rFonts w:eastAsia="Times New Roman"/>
          <w:kern w:val="0"/>
        </w:rPr>
        <w:t>ЈН</w:t>
      </w:r>
      <w:r w:rsidR="006A5600">
        <w:rPr>
          <w:rFonts w:eastAsia="Times New Roman"/>
          <w:kern w:val="0"/>
        </w:rPr>
        <w:t>М</w:t>
      </w:r>
      <w:r w:rsidR="00F95EC9">
        <w:rPr>
          <w:rFonts w:eastAsia="Times New Roman"/>
          <w:kern w:val="0"/>
        </w:rPr>
        <w:t xml:space="preserve">В </w:t>
      </w:r>
      <w:r w:rsidR="006A5600">
        <w:rPr>
          <w:rFonts w:eastAsia="Times New Roman"/>
          <w:kern w:val="0"/>
        </w:rPr>
        <w:t>1.1.7/2018</w:t>
      </w:r>
      <w:r w:rsidRPr="00B90405">
        <w:rPr>
          <w:rFonts w:eastAsia="Times New Roman"/>
          <w:kern w:val="0"/>
        </w:rPr>
        <w:t>, испуњава све услове из чл.</w:t>
      </w:r>
      <w:proofErr w:type="gramEnd"/>
      <w:r w:rsidRPr="00B90405">
        <w:rPr>
          <w:rFonts w:eastAsia="Times New Roman"/>
          <w:kern w:val="0"/>
        </w:rPr>
        <w:t xml:space="preserve">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roofErr w:type="gramEnd"/>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w:t>
      </w:r>
      <w:proofErr w:type="gramStart"/>
      <w:r w:rsidRPr="00B90405">
        <w:rPr>
          <w:rFonts w:eastAsia="Times New Roman"/>
          <w:kern w:val="0"/>
        </w:rPr>
        <w:t>:_</w:t>
      </w:r>
      <w:proofErr w:type="gramEnd"/>
      <w:r w:rsidRPr="00B90405">
        <w:rPr>
          <w:rFonts w:eastAsia="Times New Roman"/>
          <w:kern w:val="0"/>
        </w:rPr>
        <w:t>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Подизвођач: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roofErr w:type="gramStart"/>
      <w:r w:rsidRPr="00B90405">
        <w:rPr>
          <w:rFonts w:eastAsia="Times New Roman"/>
          <w:kern w:val="0"/>
        </w:rPr>
        <w:t>:_</w:t>
      </w:r>
      <w:proofErr w:type="gramEnd"/>
      <w:r w:rsidRPr="00B90405">
        <w:rPr>
          <w:rFonts w:eastAsia="Times New Roman"/>
          <w:kern w:val="0"/>
        </w:rPr>
        <w:t xml:space="preserve">____________ </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понуђач подноси понуду са подизвођачем, Изјава мора бити потписана од стране овлашћеног лица подизвођача и оверена печатом.</w:t>
      </w:r>
      <w:proofErr w:type="gramEnd"/>
      <w:r w:rsidRPr="00B90405">
        <w:rPr>
          <w:rFonts w:eastAsia="Times New Roman"/>
          <w:kern w:val="0"/>
        </w:rPr>
        <w:t xml:space="preserve"> </w:t>
      </w: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F452C" w:rsidRDefault="00FF452C" w:rsidP="00B90405">
      <w:pPr>
        <w:widowControl/>
        <w:suppressAutoHyphens w:val="0"/>
        <w:spacing w:before="100" w:beforeAutospacing="1" w:after="100" w:afterAutospacing="1"/>
        <w:rPr>
          <w:rFonts w:eastAsia="Times New Roman"/>
          <w:kern w:val="0"/>
        </w:rPr>
      </w:pPr>
    </w:p>
    <w:p w:rsidR="00FF452C" w:rsidRDefault="00FF452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 УПУТСТВО ПОНУЂАЧИМА КАКО ДА САЧИНЕ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ЈЕЗИКУ НА КОЈЕМ ПОНУДА МОРА ДА БУДЕ САСТАВЉЕНА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подноси понуду на српском језику.</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НАЧИН НА КОЈИ ПОНУДА МОРА ДА БУДЕ САЧИЊЕНА</w:t>
      </w:r>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90405">
        <w:rPr>
          <w:rFonts w:eastAsia="Times New Roman"/>
          <w:kern w:val="0"/>
        </w:rPr>
        <w:t xml:space="preserve"> </w:t>
      </w:r>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 полеђини коверте или на кутији навести назив и адресу понуђача.</w:t>
      </w:r>
      <w:proofErr w:type="gramEnd"/>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90405" w:rsidRPr="00B90405" w:rsidRDefault="00B90405" w:rsidP="006A5600">
      <w:pPr>
        <w:widowControl/>
        <w:suppressAutoHyphens w:val="0"/>
        <w:spacing w:before="100" w:beforeAutospacing="1" w:after="100" w:afterAutospacing="1"/>
        <w:jc w:val="both"/>
        <w:rPr>
          <w:rFonts w:eastAsia="Times New Roman"/>
          <w:kern w:val="0"/>
        </w:rPr>
      </w:pPr>
      <w:r w:rsidRPr="00B90405">
        <w:rPr>
          <w:rFonts w:eastAsia="Times New Roman"/>
          <w:kern w:val="0"/>
        </w:rPr>
        <w:t xml:space="preserve">Понуду доставити на адресу: </w:t>
      </w:r>
      <w:r w:rsidR="00F95EC9">
        <w:rPr>
          <w:rFonts w:eastAsia="Times New Roman"/>
          <w:kern w:val="0"/>
        </w:rPr>
        <w:t>ЈКП „Топлана</w:t>
      </w:r>
      <w:proofErr w:type="gramStart"/>
      <w:r w:rsidR="00F95EC9">
        <w:rPr>
          <w:rFonts w:eastAsia="Times New Roman"/>
          <w:kern w:val="0"/>
        </w:rPr>
        <w:t>“ Бор</w:t>
      </w:r>
      <w:proofErr w:type="gramEnd"/>
      <w:r w:rsidR="00F95EC9">
        <w:rPr>
          <w:rFonts w:eastAsia="Times New Roman"/>
          <w:kern w:val="0"/>
        </w:rPr>
        <w:t>, ул. Ђ.А.Куна бр.12, 19210 Бор</w:t>
      </w:r>
      <w:r w:rsidRPr="00B90405">
        <w:rPr>
          <w:rFonts w:eastAsia="Times New Roman"/>
          <w:kern w:val="0"/>
        </w:rPr>
        <w:t>, са назнаком</w:t>
      </w:r>
      <w:proofErr w:type="gramStart"/>
      <w:r w:rsidRPr="00B90405">
        <w:rPr>
          <w:rFonts w:eastAsia="Times New Roman"/>
          <w:kern w:val="0"/>
        </w:rPr>
        <w:t>: ,,</w:t>
      </w:r>
      <w:proofErr w:type="gramEnd"/>
      <w:r w:rsidRPr="00B90405">
        <w:rPr>
          <w:rFonts w:eastAsia="Times New Roman"/>
          <w:kern w:val="0"/>
        </w:rPr>
        <w:t xml:space="preserve">Понуда за јавну набавку </w:t>
      </w:r>
      <w:r w:rsidR="00F95EC9">
        <w:rPr>
          <w:rFonts w:eastAsia="Times New Roman"/>
          <w:kern w:val="0"/>
        </w:rPr>
        <w:t xml:space="preserve">добара </w:t>
      </w:r>
      <w:r w:rsidRPr="00B90405">
        <w:rPr>
          <w:rFonts w:eastAsia="Times New Roman"/>
          <w:kern w:val="0"/>
        </w:rPr>
        <w:t xml:space="preserve"> – </w:t>
      </w:r>
      <w:r w:rsidR="00834DE8">
        <w:rPr>
          <w:rFonts w:eastAsia="Times New Roman"/>
          <w:kern w:val="0"/>
        </w:rPr>
        <w:t>хемијски производи,</w:t>
      </w:r>
      <w:r w:rsidR="00F95EC9" w:rsidRPr="00B90405">
        <w:rPr>
          <w:rFonts w:eastAsia="Times New Roman"/>
          <w:kern w:val="0"/>
        </w:rPr>
        <w:t xml:space="preserve"> број </w:t>
      </w:r>
      <w:r w:rsidR="00F95EC9">
        <w:rPr>
          <w:rFonts w:eastAsia="Times New Roman"/>
          <w:kern w:val="0"/>
        </w:rPr>
        <w:t>ЈН</w:t>
      </w:r>
      <w:r w:rsidR="006A5600">
        <w:rPr>
          <w:rFonts w:eastAsia="Times New Roman"/>
          <w:kern w:val="0"/>
        </w:rPr>
        <w:t>М</w:t>
      </w:r>
      <w:r w:rsidR="00F95EC9">
        <w:rPr>
          <w:rFonts w:eastAsia="Times New Roman"/>
          <w:kern w:val="0"/>
        </w:rPr>
        <w:t xml:space="preserve">В </w:t>
      </w:r>
      <w:r w:rsidR="006A5600">
        <w:rPr>
          <w:rFonts w:eastAsia="Times New Roman"/>
          <w:kern w:val="0"/>
        </w:rPr>
        <w:t>1.1.7/2018</w:t>
      </w:r>
      <w:r w:rsidR="00834DE8">
        <w:rPr>
          <w:rFonts w:eastAsia="Times New Roman"/>
          <w:kern w:val="0"/>
        </w:rPr>
        <w:t xml:space="preserve"> за партију/е __________</w:t>
      </w:r>
      <w:r w:rsidRPr="00B90405">
        <w:rPr>
          <w:rFonts w:eastAsia="Times New Roman"/>
          <w:kern w:val="0"/>
        </w:rPr>
        <w:t xml:space="preserve"> - НЕ ОТВАРАТИ”. </w:t>
      </w:r>
    </w:p>
    <w:p w:rsidR="00B90405" w:rsidRPr="00834DE8" w:rsidRDefault="00B90405" w:rsidP="006A5600">
      <w:pPr>
        <w:widowControl/>
        <w:suppressAutoHyphens w:val="0"/>
        <w:spacing w:before="100" w:beforeAutospacing="1" w:after="100" w:afterAutospacing="1"/>
        <w:jc w:val="both"/>
        <w:rPr>
          <w:rFonts w:eastAsia="Times New Roman"/>
          <w:b/>
          <w:kern w:val="0"/>
          <w:sz w:val="28"/>
          <w:szCs w:val="28"/>
        </w:rPr>
      </w:pPr>
      <w:proofErr w:type="gramStart"/>
      <w:r w:rsidRPr="00834DE8">
        <w:rPr>
          <w:rFonts w:eastAsia="Times New Roman"/>
          <w:b/>
          <w:kern w:val="0"/>
          <w:sz w:val="28"/>
          <w:szCs w:val="28"/>
        </w:rPr>
        <w:t xml:space="preserve">Понуда се сматра благовременом уколико је примљена од стране наручиоца до </w:t>
      </w:r>
      <w:r w:rsidR="00680C41">
        <w:rPr>
          <w:rFonts w:eastAsia="Times New Roman"/>
          <w:b/>
          <w:kern w:val="0"/>
          <w:sz w:val="28"/>
          <w:szCs w:val="28"/>
        </w:rPr>
        <w:t>15</w:t>
      </w:r>
      <w:r w:rsidR="000D008A">
        <w:rPr>
          <w:rFonts w:eastAsia="Times New Roman"/>
          <w:b/>
          <w:kern w:val="0"/>
          <w:sz w:val="28"/>
          <w:szCs w:val="28"/>
        </w:rPr>
        <w:t>.</w:t>
      </w:r>
      <w:r w:rsidR="00FF452C">
        <w:rPr>
          <w:rFonts w:eastAsia="Times New Roman"/>
          <w:b/>
          <w:kern w:val="0"/>
          <w:sz w:val="28"/>
          <w:szCs w:val="28"/>
        </w:rPr>
        <w:t>11</w:t>
      </w:r>
      <w:r w:rsidR="00F95EC9" w:rsidRPr="00834DE8">
        <w:rPr>
          <w:rFonts w:eastAsia="Times New Roman"/>
          <w:b/>
          <w:kern w:val="0"/>
          <w:sz w:val="28"/>
          <w:szCs w:val="28"/>
        </w:rPr>
        <w:t>.201</w:t>
      </w:r>
      <w:r w:rsidR="006A5600">
        <w:rPr>
          <w:rFonts w:eastAsia="Times New Roman"/>
          <w:b/>
          <w:kern w:val="0"/>
          <w:sz w:val="28"/>
          <w:szCs w:val="28"/>
        </w:rPr>
        <w:t>8</w:t>
      </w:r>
      <w:r w:rsidR="00F95EC9" w:rsidRPr="00834DE8">
        <w:rPr>
          <w:rFonts w:eastAsia="Times New Roman"/>
          <w:b/>
          <w:kern w:val="0"/>
          <w:sz w:val="28"/>
          <w:szCs w:val="28"/>
        </w:rPr>
        <w:t>.</w:t>
      </w:r>
      <w:proofErr w:type="gramEnd"/>
      <w:r w:rsidR="00F95EC9" w:rsidRPr="00834DE8">
        <w:rPr>
          <w:rFonts w:eastAsia="Times New Roman"/>
          <w:b/>
          <w:kern w:val="0"/>
          <w:sz w:val="28"/>
          <w:szCs w:val="28"/>
        </w:rPr>
        <w:t xml:space="preserve"> </w:t>
      </w:r>
      <w:proofErr w:type="gramStart"/>
      <w:r w:rsidR="00F95EC9" w:rsidRPr="00834DE8">
        <w:rPr>
          <w:rFonts w:eastAsia="Times New Roman"/>
          <w:b/>
          <w:kern w:val="0"/>
          <w:sz w:val="28"/>
          <w:szCs w:val="28"/>
        </w:rPr>
        <w:t>године</w:t>
      </w:r>
      <w:proofErr w:type="gramEnd"/>
      <w:r w:rsidRPr="00834DE8">
        <w:rPr>
          <w:rFonts w:eastAsia="Times New Roman"/>
          <w:b/>
          <w:kern w:val="0"/>
          <w:sz w:val="28"/>
          <w:szCs w:val="28"/>
        </w:rPr>
        <w:t xml:space="preserve"> до </w:t>
      </w:r>
      <w:r w:rsidR="00F95EC9" w:rsidRPr="00834DE8">
        <w:rPr>
          <w:rFonts w:eastAsia="Times New Roman"/>
          <w:b/>
          <w:kern w:val="0"/>
          <w:sz w:val="28"/>
          <w:szCs w:val="28"/>
        </w:rPr>
        <w:t>1</w:t>
      </w:r>
      <w:r w:rsidR="00FF452C">
        <w:rPr>
          <w:rFonts w:eastAsia="Times New Roman"/>
          <w:b/>
          <w:kern w:val="0"/>
          <w:sz w:val="28"/>
          <w:szCs w:val="28"/>
        </w:rPr>
        <w:t>1</w:t>
      </w:r>
      <w:r w:rsidR="00F95EC9" w:rsidRPr="00834DE8">
        <w:rPr>
          <w:rFonts w:eastAsia="Times New Roman"/>
          <w:b/>
          <w:kern w:val="0"/>
          <w:sz w:val="28"/>
          <w:szCs w:val="28"/>
        </w:rPr>
        <w:t>:00</w:t>
      </w:r>
      <w:r w:rsidRPr="00834DE8">
        <w:rPr>
          <w:rFonts w:eastAsia="Times New Roman"/>
          <w:b/>
          <w:kern w:val="0"/>
          <w:sz w:val="28"/>
          <w:szCs w:val="28"/>
        </w:rPr>
        <w:t xml:space="preserve"> часова.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90405">
        <w:rPr>
          <w:rFonts w:eastAsia="Times New Roman"/>
          <w:kern w:val="0"/>
        </w:rPr>
        <w:t xml:space="preserve"> </w:t>
      </w:r>
      <w:proofErr w:type="gramStart"/>
      <w:r w:rsidRPr="00B90405">
        <w:rPr>
          <w:rFonts w:eastAsia="Times New Roman"/>
          <w:kern w:val="0"/>
        </w:rPr>
        <w:t>Уколико је понуда достављена непосредно наручулац ће понуђачу предати потврду пријема понуде.</w:t>
      </w:r>
      <w:proofErr w:type="gramEnd"/>
      <w:r w:rsidRPr="00B90405">
        <w:rPr>
          <w:rFonts w:eastAsia="Times New Roman"/>
          <w:kern w:val="0"/>
        </w:rPr>
        <w:t xml:space="preserve"> </w:t>
      </w:r>
      <w:proofErr w:type="gramStart"/>
      <w:r w:rsidRPr="00B90405">
        <w:rPr>
          <w:rFonts w:eastAsia="Times New Roman"/>
          <w:kern w:val="0"/>
        </w:rPr>
        <w:t>У потврди о пријему наручилац ће навести датум и сат пријема понуде.</w:t>
      </w:r>
      <w:proofErr w:type="gramEnd"/>
      <w:r w:rsidRPr="00B90405">
        <w:rPr>
          <w:rFonts w:eastAsia="Times New Roman"/>
          <w:kern w:val="0"/>
        </w:rPr>
        <w:t xml:space="preserve"> </w:t>
      </w: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57DA0" w:rsidRPr="00457DA0" w:rsidRDefault="00457DA0" w:rsidP="00457DA0">
      <w:pPr>
        <w:widowControl/>
        <w:suppressAutoHyphens w:val="0"/>
        <w:spacing w:before="100" w:beforeAutospacing="1" w:after="100" w:afterAutospacing="1"/>
        <w:rPr>
          <w:rFonts w:eastAsia="Times New Roman"/>
          <w:b/>
          <w:kern w:val="0"/>
        </w:rPr>
      </w:pPr>
      <w:r w:rsidRPr="00457DA0">
        <w:rPr>
          <w:rFonts w:eastAsia="Times New Roman"/>
          <w:b/>
          <w:kern w:val="0"/>
        </w:rPr>
        <w:t>Место, време и начин отварања понуда:</w:t>
      </w:r>
    </w:p>
    <w:p w:rsidR="00457DA0" w:rsidRPr="00457DA0" w:rsidRDefault="00457DA0" w:rsidP="00457DA0">
      <w:pPr>
        <w:widowControl/>
        <w:suppressAutoHyphens w:val="0"/>
        <w:spacing w:before="100" w:beforeAutospacing="1" w:after="100" w:afterAutospacing="1"/>
        <w:rPr>
          <w:rFonts w:eastAsia="Times New Roman"/>
          <w:kern w:val="0"/>
        </w:rPr>
      </w:pPr>
      <w:proofErr w:type="gramStart"/>
      <w:r w:rsidRPr="00457DA0">
        <w:rPr>
          <w:rFonts w:eastAsia="Times New Roman"/>
          <w:kern w:val="0"/>
        </w:rPr>
        <w:t xml:space="preserve">Отварање понуда је јавно и одржаће се одмах по истеку рока за подношење понуда дана </w:t>
      </w:r>
      <w:r w:rsidR="00680C41">
        <w:rPr>
          <w:rFonts w:eastAsia="Times New Roman"/>
          <w:b/>
          <w:kern w:val="0"/>
        </w:rPr>
        <w:t>15</w:t>
      </w:r>
      <w:r w:rsidR="000D008A">
        <w:rPr>
          <w:rFonts w:eastAsia="Times New Roman"/>
          <w:b/>
          <w:kern w:val="0"/>
        </w:rPr>
        <w:t>.</w:t>
      </w:r>
      <w:r w:rsidR="00FF452C">
        <w:rPr>
          <w:rFonts w:eastAsia="Times New Roman"/>
          <w:b/>
          <w:kern w:val="0"/>
        </w:rPr>
        <w:t>11</w:t>
      </w:r>
      <w:r w:rsidRPr="00457DA0">
        <w:rPr>
          <w:rFonts w:eastAsia="Times New Roman"/>
          <w:b/>
          <w:kern w:val="0"/>
        </w:rPr>
        <w:t>.201</w:t>
      </w:r>
      <w:r w:rsidR="006A5600">
        <w:rPr>
          <w:rFonts w:eastAsia="Times New Roman"/>
          <w:b/>
          <w:kern w:val="0"/>
        </w:rPr>
        <w:t>8</w:t>
      </w:r>
      <w:r w:rsidRPr="00457DA0">
        <w:rPr>
          <w:rFonts w:eastAsia="Times New Roman"/>
          <w:b/>
          <w:kern w:val="0"/>
        </w:rPr>
        <w:t>.</w:t>
      </w:r>
      <w:proofErr w:type="gramEnd"/>
      <w:r w:rsidRPr="00457DA0">
        <w:rPr>
          <w:rFonts w:eastAsia="Times New Roman"/>
          <w:b/>
          <w:kern w:val="0"/>
        </w:rPr>
        <w:t xml:space="preserve"> </w:t>
      </w:r>
      <w:proofErr w:type="gramStart"/>
      <w:r w:rsidRPr="00457DA0">
        <w:rPr>
          <w:rFonts w:eastAsia="Times New Roman"/>
          <w:b/>
          <w:kern w:val="0"/>
        </w:rPr>
        <w:t>године</w:t>
      </w:r>
      <w:proofErr w:type="gramEnd"/>
      <w:r w:rsidRPr="00457DA0">
        <w:rPr>
          <w:rFonts w:eastAsia="Times New Roman"/>
          <w:b/>
          <w:kern w:val="0"/>
        </w:rPr>
        <w:t xml:space="preserve"> у 1</w:t>
      </w:r>
      <w:r w:rsidR="00FF452C">
        <w:rPr>
          <w:rFonts w:eastAsia="Times New Roman"/>
          <w:b/>
          <w:kern w:val="0"/>
        </w:rPr>
        <w:t>1</w:t>
      </w:r>
      <w:r w:rsidRPr="00457DA0">
        <w:rPr>
          <w:rFonts w:eastAsia="Times New Roman"/>
          <w:b/>
          <w:kern w:val="0"/>
        </w:rPr>
        <w:t>:30</w:t>
      </w:r>
      <w:r w:rsidRPr="00457DA0">
        <w:rPr>
          <w:rFonts w:eastAsia="Times New Roman"/>
          <w:kern w:val="0"/>
        </w:rPr>
        <w:t xml:space="preserve"> часова у управној згради Наручиоца  које се налазе у Кругу РТБ –а Бор у присуству чланова комисије за предметну јавну набавку.</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Услови под којима представници понуђача могу учествовати у поступку отварања понуда:</w:t>
      </w:r>
    </w:p>
    <w:p w:rsidR="00457DA0" w:rsidRDefault="00457DA0" w:rsidP="00457DA0">
      <w:pPr>
        <w:widowControl/>
        <w:suppressAutoHyphens w:val="0"/>
        <w:spacing w:before="100" w:beforeAutospacing="1" w:after="100" w:afterAutospacing="1"/>
        <w:rPr>
          <w:rFonts w:eastAsia="Times New Roman"/>
          <w:kern w:val="0"/>
        </w:rPr>
      </w:pPr>
      <w:proofErr w:type="gramStart"/>
      <w:r w:rsidRPr="00457DA0">
        <w:rPr>
          <w:rFonts w:eastAsia="Times New Roman"/>
          <w:kern w:val="0"/>
        </w:rPr>
        <w:t>У поступку отварања понуда могу учествовати представници понуђача који пре почетка отварања понуда предају Комисији уредна писмена пуномоћја и личне карте на увид, на основу којих ће доказати овлашћење за учешће у поступку јавног отварања понуда.</w:t>
      </w:r>
      <w:proofErr w:type="gramEnd"/>
    </w:p>
    <w:p w:rsidR="00FF452C" w:rsidRPr="00FF452C" w:rsidRDefault="00FF452C" w:rsidP="00FF452C">
      <w:pPr>
        <w:autoSpaceDE w:val="0"/>
        <w:autoSpaceDN w:val="0"/>
        <w:adjustRightInd w:val="0"/>
        <w:jc w:val="both"/>
        <w:rPr>
          <w:rFonts w:eastAsia="Times New Roman"/>
          <w:color w:val="000000"/>
        </w:rPr>
      </w:pPr>
      <w:proofErr w:type="gramStart"/>
      <w:r w:rsidRPr="00FF452C">
        <w:rPr>
          <w:rFonts w:eastAsia="Times New Roman"/>
          <w:color w:val="000000"/>
        </w:rPr>
        <w:t>Намеру учествовања морају најавити дан раније како би се обезбедио несметани улазак у круг РТБ-а Бор.</w:t>
      </w:r>
      <w:proofErr w:type="gramEnd"/>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lastRenderedPageBreak/>
        <w:t xml:space="preserve">Понуда мора да садржи: </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понуђача о испуњавању услова из чл. 75. Закона у поступку јавне набавке - (поглавље IV одељак 3.)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Уколико се понуда подноси са подизвођачем изјава подизвођача о испуњавању услова из чл. 75. Закона у поступку јавне набавке - (поглавље IV одељак 3.)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понуде –поглавље  VI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Модел уговора– поглавље VII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трошкова припреме понуде – поглављe VIII</w:t>
      </w:r>
    </w:p>
    <w:p w:rsidR="00F95EC9" w:rsidRPr="00904224" w:rsidRDefault="00F95EC9" w:rsidP="00904224">
      <w:pPr>
        <w:pStyle w:val="ListParagraph"/>
        <w:numPr>
          <w:ilvl w:val="0"/>
          <w:numId w:val="5"/>
        </w:numPr>
        <w:suppressAutoHyphens w:val="0"/>
        <w:rPr>
          <w:rFonts w:eastAsia="Times New Roman"/>
          <w:kern w:val="0"/>
        </w:rPr>
      </w:pPr>
      <w:r w:rsidRPr="00904224">
        <w:rPr>
          <w:rFonts w:eastAsia="Times New Roman"/>
          <w:kern w:val="0"/>
        </w:rPr>
        <w:t>Образац изјаве о независној понуди – поглављe IX</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 словима, потписани и оверени од стране овлашћеног лица понуђача.</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w:t>
      </w:r>
      <w:r w:rsidRPr="007263DB">
        <w:rPr>
          <w:rFonts w:eastAsia="Times New Roman"/>
          <w:b/>
          <w:bCs/>
          <w:kern w:val="0"/>
        </w:rPr>
        <w:t>. ПАРТИЈЕ</w:t>
      </w:r>
    </w:p>
    <w:p w:rsidR="00921FAC" w:rsidRPr="007263DB" w:rsidRDefault="00921FAC" w:rsidP="006A5600">
      <w:pPr>
        <w:widowControl/>
        <w:suppressAutoHyphens w:val="0"/>
        <w:spacing w:before="100" w:beforeAutospacing="1" w:after="100" w:afterAutospacing="1"/>
        <w:jc w:val="both"/>
        <w:rPr>
          <w:rFonts w:eastAsia="Times New Roman"/>
          <w:iCs/>
          <w:kern w:val="0"/>
        </w:rPr>
      </w:pPr>
      <w:proofErr w:type="gramStart"/>
      <w:r w:rsidRPr="007263DB">
        <w:rPr>
          <w:rFonts w:eastAsia="Times New Roman"/>
          <w:iCs/>
          <w:kern w:val="0"/>
        </w:rPr>
        <w:t xml:space="preserve">Понуђач може да поднесе понуду за једну или </w:t>
      </w:r>
      <w:r w:rsidR="00834DE8">
        <w:rPr>
          <w:rFonts w:eastAsia="Times New Roman"/>
          <w:iCs/>
          <w:kern w:val="0"/>
        </w:rPr>
        <w:t>више</w:t>
      </w:r>
      <w:r w:rsidRPr="007263DB">
        <w:rPr>
          <w:rFonts w:eastAsia="Times New Roman"/>
          <w:iCs/>
          <w:kern w:val="0"/>
        </w:rPr>
        <w:t xml:space="preserve"> партиј</w:t>
      </w:r>
      <w:r w:rsidR="00834DE8">
        <w:rPr>
          <w:rFonts w:eastAsia="Times New Roman"/>
          <w:iCs/>
          <w:kern w:val="0"/>
        </w:rPr>
        <w:t>а</w:t>
      </w:r>
      <w:r w:rsidRPr="007263DB">
        <w:rPr>
          <w:rFonts w:eastAsia="Times New Roman"/>
          <w:iCs/>
          <w:kern w:val="0"/>
        </w:rPr>
        <w:t>.</w:t>
      </w:r>
      <w:proofErr w:type="gramEnd"/>
      <w:r w:rsidRPr="007263DB">
        <w:rPr>
          <w:rFonts w:eastAsia="Times New Roman"/>
          <w:iCs/>
          <w:kern w:val="0"/>
        </w:rPr>
        <w:t xml:space="preserve"> </w:t>
      </w:r>
      <w:proofErr w:type="gramStart"/>
      <w:r w:rsidRPr="007263DB">
        <w:rPr>
          <w:rFonts w:eastAsia="Times New Roman"/>
          <w:iCs/>
          <w:kern w:val="0"/>
        </w:rPr>
        <w:t>Понуда мора да обухвати најмање једну целокупну партију.</w:t>
      </w:r>
      <w:proofErr w:type="gramEnd"/>
    </w:p>
    <w:p w:rsidR="00921FAC" w:rsidRPr="007263DB" w:rsidRDefault="00921FAC" w:rsidP="006A5600">
      <w:pPr>
        <w:widowControl/>
        <w:suppressAutoHyphens w:val="0"/>
        <w:spacing w:before="100" w:beforeAutospacing="1" w:after="100" w:afterAutospacing="1"/>
        <w:jc w:val="both"/>
        <w:rPr>
          <w:rFonts w:eastAsia="Times New Roman"/>
          <w:iCs/>
          <w:kern w:val="0"/>
        </w:rPr>
      </w:pPr>
      <w:proofErr w:type="gramStart"/>
      <w:r w:rsidRPr="007263DB">
        <w:rPr>
          <w:rFonts w:eastAsia="Times New Roman"/>
          <w:iCs/>
          <w:kern w:val="0"/>
        </w:rPr>
        <w:t>Понуђач је дужан да у понуди наведе да ли се понуда односи на целокупну набавку или само на одређен</w:t>
      </w:r>
      <w:r w:rsidR="00A272D1" w:rsidRPr="007263DB">
        <w:rPr>
          <w:rFonts w:eastAsia="Times New Roman"/>
          <w:iCs/>
          <w:kern w:val="0"/>
        </w:rPr>
        <w:t>у</w:t>
      </w:r>
      <w:r w:rsidRPr="007263DB">
        <w:rPr>
          <w:rFonts w:eastAsia="Times New Roman"/>
          <w:iCs/>
          <w:kern w:val="0"/>
        </w:rPr>
        <w:t xml:space="preserve"> партиј</w:t>
      </w:r>
      <w:r w:rsidR="00A272D1" w:rsidRPr="007263DB">
        <w:rPr>
          <w:rFonts w:eastAsia="Times New Roman"/>
          <w:iCs/>
          <w:kern w:val="0"/>
        </w:rPr>
        <w:t>у</w:t>
      </w:r>
      <w:r w:rsidRPr="007263DB">
        <w:rPr>
          <w:rFonts w:eastAsia="Times New Roman"/>
          <w:iCs/>
          <w:kern w:val="0"/>
        </w:rPr>
        <w:t>.</w:t>
      </w:r>
      <w:proofErr w:type="gramEnd"/>
    </w:p>
    <w:p w:rsidR="00921FAC" w:rsidRPr="007263DB" w:rsidRDefault="00921FAC" w:rsidP="006A5600">
      <w:pPr>
        <w:widowControl/>
        <w:suppressAutoHyphens w:val="0"/>
        <w:spacing w:before="100" w:beforeAutospacing="1" w:after="100" w:afterAutospacing="1"/>
        <w:jc w:val="both"/>
        <w:rPr>
          <w:rFonts w:eastAsia="Times New Roman"/>
          <w:iCs/>
          <w:kern w:val="0"/>
        </w:rPr>
      </w:pPr>
      <w:proofErr w:type="gramStart"/>
      <w:r w:rsidRPr="007263DB">
        <w:rPr>
          <w:rFonts w:eastAsia="Times New Roman"/>
          <w:iCs/>
          <w:kern w:val="0"/>
        </w:rPr>
        <w:t xml:space="preserve">У случају да понуђач поднесе понуду за </w:t>
      </w:r>
      <w:r w:rsidR="00834DE8">
        <w:rPr>
          <w:rFonts w:eastAsia="Times New Roman"/>
          <w:iCs/>
          <w:kern w:val="0"/>
        </w:rPr>
        <w:t>више</w:t>
      </w:r>
      <w:r w:rsidRPr="007263DB">
        <w:rPr>
          <w:rFonts w:eastAsia="Times New Roman"/>
          <w:iCs/>
          <w:kern w:val="0"/>
        </w:rPr>
        <w:t xml:space="preserve"> партиј</w:t>
      </w:r>
      <w:r w:rsidR="00834DE8">
        <w:rPr>
          <w:rFonts w:eastAsia="Times New Roman"/>
          <w:iCs/>
          <w:kern w:val="0"/>
        </w:rPr>
        <w:t>а</w:t>
      </w:r>
      <w:r w:rsidRPr="007263DB">
        <w:rPr>
          <w:rFonts w:eastAsia="Times New Roman"/>
          <w:iCs/>
          <w:kern w:val="0"/>
        </w:rPr>
        <w:t xml:space="preserve">, она мора бити поднета </w:t>
      </w:r>
      <w:r w:rsidR="00834DE8">
        <w:rPr>
          <w:rFonts w:eastAsia="Times New Roman"/>
          <w:iCs/>
          <w:kern w:val="0"/>
        </w:rPr>
        <w:t xml:space="preserve">на обрасцима за одређене партије </w:t>
      </w:r>
      <w:r w:rsidRPr="007263DB">
        <w:rPr>
          <w:rFonts w:eastAsia="Times New Roman"/>
          <w:iCs/>
          <w:kern w:val="0"/>
        </w:rPr>
        <w:t>тако да се може оцењивати за сваку партију посебно.</w:t>
      </w:r>
      <w:proofErr w:type="gramEnd"/>
    </w:p>
    <w:p w:rsidR="00921FAC" w:rsidRPr="00B90405" w:rsidRDefault="00921FAC" w:rsidP="006A5600">
      <w:pPr>
        <w:widowControl/>
        <w:suppressAutoHyphens w:val="0"/>
        <w:spacing w:before="100" w:beforeAutospacing="1" w:after="100" w:afterAutospacing="1"/>
        <w:jc w:val="both"/>
        <w:rPr>
          <w:rFonts w:eastAsia="Times New Roman"/>
          <w:b/>
          <w:bCs/>
          <w:kern w:val="0"/>
        </w:rPr>
      </w:pPr>
      <w:proofErr w:type="gramStart"/>
      <w:r w:rsidRPr="00B90405">
        <w:rPr>
          <w:rFonts w:eastAsia="Times New Roman"/>
          <w:kern w:val="0"/>
        </w:rPr>
        <w:t>Докази из чл.</w:t>
      </w:r>
      <w:proofErr w:type="gramEnd"/>
      <w:r w:rsidRPr="00B90405">
        <w:rPr>
          <w:rFonts w:eastAsia="Times New Roman"/>
          <w:kern w:val="0"/>
        </w:rPr>
        <w:t xml:space="preserve"> 75. Закона, у случају да понуђач поднесе понуду за </w:t>
      </w:r>
      <w:r w:rsidR="00834DE8">
        <w:rPr>
          <w:rFonts w:eastAsia="Times New Roman"/>
          <w:kern w:val="0"/>
        </w:rPr>
        <w:t>више</w:t>
      </w:r>
      <w:r w:rsidRPr="00B90405">
        <w:rPr>
          <w:rFonts w:eastAsia="Times New Roman"/>
          <w:kern w:val="0"/>
        </w:rPr>
        <w:t xml:space="preserve"> партиј</w:t>
      </w:r>
      <w:r w:rsidR="00834DE8">
        <w:rPr>
          <w:rFonts w:eastAsia="Times New Roman"/>
          <w:kern w:val="0"/>
        </w:rPr>
        <w:t>а</w:t>
      </w:r>
      <w:r w:rsidRPr="00B90405">
        <w:rPr>
          <w:rFonts w:eastAsia="Times New Roman"/>
          <w:kern w:val="0"/>
        </w:rPr>
        <w:t xml:space="preserve">, не морају бити достављени за сваку партију посебно, односно </w:t>
      </w:r>
      <w:r w:rsidR="00834DE8">
        <w:rPr>
          <w:rFonts w:eastAsia="Times New Roman"/>
          <w:kern w:val="0"/>
        </w:rPr>
        <w:t>достављају се</w:t>
      </w:r>
      <w:r w:rsidRPr="00B90405">
        <w:rPr>
          <w:rFonts w:eastAsia="Times New Roman"/>
          <w:kern w:val="0"/>
        </w:rPr>
        <w:t xml:space="preserve"> у једном примерку за </w:t>
      </w:r>
      <w:r w:rsidR="00834DE8">
        <w:rPr>
          <w:rFonts w:eastAsia="Times New Roman"/>
          <w:kern w:val="0"/>
        </w:rPr>
        <w:t>све</w:t>
      </w:r>
      <w:r w:rsidRPr="00B90405">
        <w:rPr>
          <w:rFonts w:eastAsia="Times New Roman"/>
          <w:kern w:val="0"/>
        </w:rPr>
        <w:t xml:space="preserve"> партије.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ПОНУДА СА ВАРИЈАНТАМА</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Подношење понуде са варијантама није дозвољено.</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Понуђач је дужан да јасно назначи који део понуде мења односно која документа накнадно доставља.</w:t>
      </w:r>
      <w:proofErr w:type="gramEnd"/>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Измену, допуну или опозив понуде треба доставити на адресу: </w:t>
      </w:r>
      <w:r w:rsidR="007263DB">
        <w:rPr>
          <w:rFonts w:eastAsia="Times New Roman"/>
          <w:kern w:val="0"/>
        </w:rPr>
        <w:t>ЈКП „Топлана</w:t>
      </w:r>
      <w:proofErr w:type="gramStart"/>
      <w:r w:rsidR="007263DB">
        <w:rPr>
          <w:rFonts w:eastAsia="Times New Roman"/>
          <w:kern w:val="0"/>
        </w:rPr>
        <w:t>“ Бор</w:t>
      </w:r>
      <w:proofErr w:type="gramEnd"/>
      <w:r w:rsidR="007263DB">
        <w:rPr>
          <w:rFonts w:eastAsia="Times New Roman"/>
          <w:kern w:val="0"/>
        </w:rPr>
        <w:t>, ул. Ђ.А.Куна бр.12, 19210 Бор</w:t>
      </w:r>
      <w:r w:rsidRPr="00B90405">
        <w:rPr>
          <w:rFonts w:eastAsia="Times New Roman"/>
          <w:kern w:val="0"/>
        </w:rPr>
        <w:t>, са назнаком:</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„Измена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834DE8">
        <w:rPr>
          <w:rFonts w:eastAsia="Times New Roman"/>
          <w:kern w:val="0"/>
        </w:rPr>
        <w:t>хемијски производи</w:t>
      </w:r>
      <w:r w:rsidR="007263DB">
        <w:rPr>
          <w:rFonts w:eastAsia="Times New Roman"/>
          <w:kern w:val="0"/>
        </w:rPr>
        <w:t>,</w:t>
      </w:r>
      <w:r w:rsidR="007263DB" w:rsidRPr="00B90405">
        <w:rPr>
          <w:rFonts w:eastAsia="Times New Roman"/>
          <w:kern w:val="0"/>
        </w:rPr>
        <w:t xml:space="preserve"> број </w:t>
      </w:r>
      <w:r w:rsidR="007263DB">
        <w:rPr>
          <w:rFonts w:eastAsia="Times New Roman"/>
          <w:kern w:val="0"/>
        </w:rPr>
        <w:t>ЈН</w:t>
      </w:r>
      <w:r w:rsidR="006A5600">
        <w:rPr>
          <w:rFonts w:eastAsia="Times New Roman"/>
          <w:kern w:val="0"/>
        </w:rPr>
        <w:t>М</w:t>
      </w:r>
      <w:r w:rsidR="007263DB">
        <w:rPr>
          <w:rFonts w:eastAsia="Times New Roman"/>
          <w:kern w:val="0"/>
        </w:rPr>
        <w:t xml:space="preserve">В </w:t>
      </w:r>
      <w:r w:rsidR="006A5600">
        <w:rPr>
          <w:rFonts w:eastAsia="Times New Roman"/>
          <w:kern w:val="0"/>
        </w:rPr>
        <w:t>1.1.7/2018</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834DE8">
        <w:rPr>
          <w:rFonts w:eastAsia="Times New Roman"/>
          <w:kern w:val="0"/>
        </w:rPr>
        <w:t>хемијски производи,</w:t>
      </w:r>
      <w:r w:rsidR="00834DE8" w:rsidRPr="00B90405">
        <w:rPr>
          <w:rFonts w:eastAsia="Times New Roman"/>
          <w:kern w:val="0"/>
        </w:rPr>
        <w:t xml:space="preserve"> број </w:t>
      </w:r>
      <w:r w:rsidR="006A5600">
        <w:rPr>
          <w:rFonts w:eastAsia="Times New Roman"/>
          <w:kern w:val="0"/>
        </w:rPr>
        <w:t>ЈНМВ 1.1.7/2018</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„Опозив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834DE8">
        <w:rPr>
          <w:rFonts w:eastAsia="Times New Roman"/>
          <w:kern w:val="0"/>
        </w:rPr>
        <w:t>хемијски производи,</w:t>
      </w:r>
      <w:r w:rsidR="00834DE8" w:rsidRPr="00B90405">
        <w:rPr>
          <w:rFonts w:eastAsia="Times New Roman"/>
          <w:kern w:val="0"/>
        </w:rPr>
        <w:t xml:space="preserve"> број </w:t>
      </w:r>
      <w:r w:rsidR="006A5600">
        <w:rPr>
          <w:rFonts w:eastAsia="Times New Roman"/>
          <w:kern w:val="0"/>
        </w:rPr>
        <w:t>ЈНМВ 1.1.7/2018</w:t>
      </w:r>
      <w:r w:rsidR="00834DE8">
        <w:rPr>
          <w:rFonts w:eastAsia="Times New Roman"/>
          <w:kern w:val="0"/>
        </w:rPr>
        <w:t>, за партију/е ____________</w:t>
      </w:r>
      <w:r w:rsidRPr="00B90405">
        <w:rPr>
          <w:rFonts w:eastAsia="Times New Roman"/>
          <w:kern w:val="0"/>
        </w:rPr>
        <w:t xml:space="preserve"> - НЕ ОТВАРАТИ” или</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lastRenderedPageBreak/>
        <w:t xml:space="preserve">„Измена и 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834DE8">
        <w:rPr>
          <w:rFonts w:eastAsia="Times New Roman"/>
          <w:kern w:val="0"/>
        </w:rPr>
        <w:t>хемијски производи,</w:t>
      </w:r>
      <w:r w:rsidR="00834DE8" w:rsidRPr="00B90405">
        <w:rPr>
          <w:rFonts w:eastAsia="Times New Roman"/>
          <w:kern w:val="0"/>
        </w:rPr>
        <w:t xml:space="preserve"> број </w:t>
      </w:r>
      <w:r w:rsidR="00834DE8">
        <w:rPr>
          <w:rFonts w:eastAsia="Times New Roman"/>
          <w:kern w:val="0"/>
        </w:rPr>
        <w:t xml:space="preserve">ЈНВВ </w:t>
      </w:r>
      <w:r w:rsidR="006A5600">
        <w:rPr>
          <w:rFonts w:eastAsia="Times New Roman"/>
          <w:kern w:val="0"/>
        </w:rPr>
        <w:t>ЈНМВ 1.1.7/2018</w:t>
      </w:r>
      <w:r w:rsidR="00834DE8">
        <w:rPr>
          <w:rFonts w:eastAsia="Times New Roman"/>
          <w:kern w:val="0"/>
        </w:rPr>
        <w:t>, за партију/е ____________</w:t>
      </w:r>
      <w:r w:rsidR="007263DB">
        <w:rPr>
          <w:rFonts w:eastAsia="Times New Roman"/>
          <w:kern w:val="0"/>
        </w:rPr>
        <w:t xml:space="preserve"> </w:t>
      </w:r>
      <w:r w:rsidRPr="00B90405">
        <w:rPr>
          <w:rFonts w:eastAsia="Times New Roman"/>
          <w:kern w:val="0"/>
        </w:rPr>
        <w:t>- НЕ ОТВАРАТИ”.</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На полеђини коверте или на кутији навести назив и адресу понуђача.</w:t>
      </w:r>
      <w:proofErr w:type="gramEnd"/>
      <w:r w:rsidRPr="00B90405">
        <w:rPr>
          <w:rFonts w:eastAsia="Times New Roman"/>
          <w:kern w:val="0"/>
        </w:rPr>
        <w:t xml:space="preserve"> </w:t>
      </w:r>
      <w:proofErr w:type="gramStart"/>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 истеку рока за подношење понуда понуђач не може да повуче нити да мења своју понуду.</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6. УЧЕСТВОВАЊЕ У ЗАЈЕДНИЧКОЈ ПОНУДИ ИЛИ КАО ПОДИЗВОЂАЧ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може да поднесе само једну понуду.</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7. ПОНУДА СА ПОДИЗВОЂАЧЕМ</w:t>
      </w:r>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 xml:space="preserve">Уколико понуђач подноси понуду са подизвођачем дужан је да у Обрасцу понуде (поглавље VIII)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у Обрасцу понуде наводи назив и седиште подизвођача, уколико ће делимично извршење набавке поверити подизвођачу.</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доказује испуњеност услова (односно Образац изјаве из поглавља V одељак 3.</w:t>
      </w:r>
      <w:proofErr w:type="gramEnd"/>
      <w:r w:rsidRPr="00B90405">
        <w:rPr>
          <w:rFonts w:eastAsia="Times New Roman"/>
          <w:kern w:val="0"/>
        </w:rPr>
        <w:t xml:space="preserve"> </w:t>
      </w:r>
      <w:proofErr w:type="gramStart"/>
      <w:r w:rsidRPr="00B90405">
        <w:rPr>
          <w:rFonts w:eastAsia="Times New Roman"/>
          <w:kern w:val="0"/>
        </w:rPr>
        <w:t>– уколико се испуњеност услова за учешће у поступку доказује изјавом).</w:t>
      </w:r>
      <w:proofErr w:type="gramEnd"/>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8. ЗАЈЕДНИЧКА ПОНУДА</w:t>
      </w:r>
    </w:p>
    <w:p w:rsidR="00B90405" w:rsidRPr="00B90405" w:rsidRDefault="00B90405" w:rsidP="00190835">
      <w:pPr>
        <w:widowControl/>
        <w:suppressAutoHyphens w:val="0"/>
        <w:spacing w:before="120" w:after="120"/>
        <w:rPr>
          <w:rFonts w:eastAsia="Times New Roman"/>
          <w:kern w:val="0"/>
        </w:rPr>
      </w:pPr>
      <w:proofErr w:type="gramStart"/>
      <w:r w:rsidRPr="00B90405">
        <w:rPr>
          <w:rFonts w:eastAsia="Times New Roman"/>
          <w:kern w:val="0"/>
        </w:rPr>
        <w:t>Понуду може поднети група понуђача.</w:t>
      </w:r>
      <w:proofErr w:type="gramEnd"/>
    </w:p>
    <w:p w:rsidR="00B90405" w:rsidRPr="00B90405" w:rsidRDefault="00B90405" w:rsidP="00190835">
      <w:pPr>
        <w:widowControl/>
        <w:suppressAutoHyphens w:val="0"/>
        <w:spacing w:before="120" w:after="120"/>
        <w:rPr>
          <w:rFonts w:eastAsia="Times New Roman"/>
          <w:kern w:val="0"/>
        </w:rPr>
      </w:pPr>
      <w:r w:rsidRPr="00B90405">
        <w:rPr>
          <w:rFonts w:eastAsia="Times New Roman"/>
          <w:kern w:val="0"/>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 xml:space="preserve">члану групе који ће бити носилац посла, односно који ће поднети понуду и који </w:t>
      </w:r>
      <w:r w:rsidRPr="007263DB">
        <w:rPr>
          <w:rFonts w:eastAsia="Arial"/>
        </w:rPr>
        <w:lastRenderedPageBreak/>
        <w:t xml:space="preserve">ће заступати групу понуђача пред наручиоцем, </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понуђачу који ће у име групе понуђача потписати уговор,</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понуђачу који ће издати рачун,</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рачуну на који ће бити извршено плаћање,</w:t>
      </w:r>
    </w:p>
    <w:p w:rsidR="007263DB" w:rsidRPr="007263DB" w:rsidRDefault="007263DB" w:rsidP="00190835">
      <w:pPr>
        <w:pStyle w:val="Default"/>
        <w:numPr>
          <w:ilvl w:val="0"/>
          <w:numId w:val="6"/>
        </w:numPr>
        <w:spacing w:before="120" w:after="120"/>
        <w:jc w:val="both"/>
        <w:rPr>
          <w:rFonts w:eastAsia="Arial"/>
        </w:rPr>
      </w:pPr>
      <w:r w:rsidRPr="007263DB">
        <w:rPr>
          <w:rFonts w:eastAsia="Arial"/>
        </w:rPr>
        <w:t>обавезама сваког од понуђача из групе понуђача за извршење уговора.</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услова (односно Образац изјаве из поглавља V одељак 3.</w:t>
      </w:r>
      <w:proofErr w:type="gramEnd"/>
      <w:r w:rsidRPr="00B90405">
        <w:rPr>
          <w:rFonts w:eastAsia="Times New Roman"/>
          <w:kern w:val="0"/>
        </w:rPr>
        <w:t xml:space="preserve"> </w:t>
      </w:r>
      <w:proofErr w:type="gramStart"/>
      <w:r w:rsidRPr="00B90405">
        <w:rPr>
          <w:rFonts w:eastAsia="Times New Roman"/>
          <w:kern w:val="0"/>
        </w:rPr>
        <w:t>– уколико се испуњеност услова за учешће у поступку доказује изјавом).</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Понуђачи из групе понуђача одговарају неограничено солидарно према наручиоцу.</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Задруга може поднети понуду самостално, у своје име, а за рачун задругара или заједничку понуду у име задругара.</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9. НАЧИН И УСЛОВИ ПЛАЋАЊА, ГАРАНТНИ РОК, КАО И ДРУГЕ ОКОЛНОСТИ ОД КОЈИХ ЗАВИСИ ПРИХВАТЉИВОСТ ПОНУДЕ</w:t>
      </w:r>
    </w:p>
    <w:p w:rsidR="00B90405" w:rsidRPr="00343D5A" w:rsidRDefault="00B90405" w:rsidP="00B90405">
      <w:pPr>
        <w:widowControl/>
        <w:suppressAutoHyphens w:val="0"/>
        <w:spacing w:before="100" w:beforeAutospacing="1" w:after="100" w:afterAutospacing="1"/>
        <w:rPr>
          <w:rFonts w:eastAsia="Times New Roman"/>
          <w:b/>
          <w:kern w:val="0"/>
        </w:rPr>
      </w:pPr>
      <w:r w:rsidRPr="00343D5A">
        <w:rPr>
          <w:rFonts w:eastAsia="Times New Roman"/>
          <w:b/>
          <w:kern w:val="0"/>
        </w:rPr>
        <w:t>9.1. Захтеви у погледу начина, рока и услова плаћања.</w:t>
      </w:r>
    </w:p>
    <w:p w:rsidR="00B90405" w:rsidRPr="00B90405" w:rsidRDefault="00B90405" w:rsidP="006A56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 xml:space="preserve">Рок плаћања је </w:t>
      </w:r>
      <w:r w:rsidR="00343D5A">
        <w:rPr>
          <w:rFonts w:eastAsia="Times New Roman"/>
          <w:kern w:val="0"/>
        </w:rPr>
        <w:t>45 дана од дана пријема фактуре</w:t>
      </w:r>
      <w:r w:rsidRPr="00B90405">
        <w:rPr>
          <w:rFonts w:eastAsia="Times New Roman"/>
          <w:kern w:val="0"/>
        </w:rPr>
        <w:t xml:space="preserve"> </w:t>
      </w:r>
      <w:r w:rsidR="00343D5A" w:rsidRPr="00B90405">
        <w:rPr>
          <w:rFonts w:eastAsia="Times New Roman"/>
          <w:kern w:val="0"/>
        </w:rPr>
        <w:t>на основу документа који испоставља понуђач, а којим је потврђена</w:t>
      </w:r>
      <w:r w:rsidR="00343D5A">
        <w:rPr>
          <w:rFonts w:eastAsia="Times New Roman"/>
          <w:kern w:val="0"/>
        </w:rPr>
        <w:t xml:space="preserve"> </w:t>
      </w:r>
      <w:r w:rsidR="00343D5A" w:rsidRPr="00B90405">
        <w:rPr>
          <w:rFonts w:eastAsia="Times New Roman"/>
          <w:kern w:val="0"/>
        </w:rPr>
        <w:t xml:space="preserve">испорука добара, </w:t>
      </w:r>
      <w:r w:rsidRPr="00B90405">
        <w:rPr>
          <w:rFonts w:eastAsia="Times New Roman"/>
          <w:kern w:val="0"/>
        </w:rPr>
        <w:t>у складу са Законом о роковима измирења новчаних обавеза у комерцијалним трансакцијама („Сл. гласник РС” бр. 119/2012 и 68/2015)</w:t>
      </w:r>
      <w:r w:rsidR="00343D5A">
        <w:rPr>
          <w:rFonts w:eastAsia="Times New Roman"/>
          <w:kern w:val="0"/>
        </w:rPr>
        <w:t>.</w:t>
      </w:r>
      <w:proofErr w:type="gramEnd"/>
      <w:r w:rsidR="00343D5A">
        <w:rPr>
          <w:rFonts w:eastAsia="Times New Roman"/>
          <w:kern w:val="0"/>
        </w:rPr>
        <w:t xml:space="preserve"> </w:t>
      </w:r>
      <w:proofErr w:type="gramStart"/>
      <w:r w:rsidRPr="00B90405">
        <w:rPr>
          <w:rFonts w:eastAsia="Times New Roman"/>
          <w:kern w:val="0"/>
        </w:rPr>
        <w:t>Плаћање се врши уплатом на рачун понуђача.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Понуђачу није дозвољено да захтева аванс.</w:t>
      </w:r>
      <w:proofErr w:type="gramEnd"/>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343D5A" w:rsidRPr="0069773E">
        <w:rPr>
          <w:rFonts w:eastAsia="Times New Roman"/>
          <w:b/>
          <w:kern w:val="0"/>
        </w:rPr>
        <w:t>2</w:t>
      </w:r>
      <w:r w:rsidRPr="0069773E">
        <w:rPr>
          <w:rFonts w:eastAsia="Times New Roman"/>
          <w:b/>
          <w:kern w:val="0"/>
        </w:rPr>
        <w:t xml:space="preserve">. Захтев у погледу рока </w:t>
      </w:r>
      <w:r w:rsidR="0069773E">
        <w:rPr>
          <w:rFonts w:eastAsia="Times New Roman"/>
          <w:b/>
          <w:kern w:val="0"/>
        </w:rPr>
        <w:t xml:space="preserve">и места </w:t>
      </w:r>
      <w:r w:rsidRPr="0069773E">
        <w:rPr>
          <w:rFonts w:eastAsia="Times New Roman"/>
          <w:b/>
          <w:kern w:val="0"/>
        </w:rPr>
        <w:t>испоруке добара</w:t>
      </w:r>
      <w:r w:rsidR="0069773E" w:rsidRPr="0069773E">
        <w:rPr>
          <w:rFonts w:eastAsia="Times New Roman"/>
          <w:b/>
          <w:kern w:val="0"/>
        </w:rPr>
        <w:t xml:space="preserve"> </w:t>
      </w:r>
    </w:p>
    <w:p w:rsidR="00B90405" w:rsidRPr="0069773E" w:rsidRDefault="0069773E" w:rsidP="006A5600">
      <w:pPr>
        <w:widowControl/>
        <w:suppressAutoHyphens w:val="0"/>
        <w:rPr>
          <w:rFonts w:eastAsia="Times New Roman"/>
          <w:kern w:val="0"/>
        </w:rPr>
      </w:pPr>
      <w:proofErr w:type="gramStart"/>
      <w:r>
        <w:rPr>
          <w:rFonts w:eastAsia="Times New Roman"/>
          <w:kern w:val="0"/>
        </w:rPr>
        <w:t>И</w:t>
      </w:r>
      <w:r w:rsidR="00B90405" w:rsidRPr="00B90405">
        <w:rPr>
          <w:rFonts w:eastAsia="Times New Roman"/>
          <w:kern w:val="0"/>
        </w:rPr>
        <w:t>спорук</w:t>
      </w:r>
      <w:r>
        <w:rPr>
          <w:rFonts w:eastAsia="Times New Roman"/>
          <w:kern w:val="0"/>
        </w:rPr>
        <w:t>а</w:t>
      </w:r>
      <w:r w:rsidR="00B90405" w:rsidRPr="00B90405">
        <w:rPr>
          <w:rFonts w:eastAsia="Times New Roman"/>
          <w:kern w:val="0"/>
        </w:rPr>
        <w:t xml:space="preserve"> добара</w:t>
      </w:r>
      <w:r>
        <w:rPr>
          <w:rFonts w:eastAsia="Times New Roman"/>
          <w:kern w:val="0"/>
        </w:rPr>
        <w:t xml:space="preserve"> ће се вршити сукцесивно на основу поруџбенице наручиоца.</w:t>
      </w:r>
      <w:proofErr w:type="gramEnd"/>
    </w:p>
    <w:p w:rsidR="00B90405" w:rsidRPr="0069773E" w:rsidRDefault="00B90405" w:rsidP="006A5600">
      <w:pPr>
        <w:widowControl/>
        <w:suppressAutoHyphens w:val="0"/>
        <w:rPr>
          <w:rFonts w:eastAsia="Times New Roman"/>
          <w:kern w:val="0"/>
        </w:rPr>
      </w:pPr>
      <w:r w:rsidRPr="00B90405">
        <w:rPr>
          <w:rFonts w:eastAsia="Times New Roman"/>
          <w:kern w:val="0"/>
        </w:rPr>
        <w:t xml:space="preserve">Место </w:t>
      </w:r>
      <w:proofErr w:type="gramStart"/>
      <w:r w:rsidRPr="00B90405">
        <w:rPr>
          <w:rFonts w:eastAsia="Times New Roman"/>
          <w:kern w:val="0"/>
        </w:rPr>
        <w:t>испоруке</w:t>
      </w:r>
      <w:r w:rsidR="0069773E">
        <w:rPr>
          <w:rFonts w:eastAsia="Times New Roman"/>
          <w:kern w:val="0"/>
        </w:rPr>
        <w:t xml:space="preserve"> </w:t>
      </w:r>
      <w:r w:rsidRPr="00B90405">
        <w:rPr>
          <w:rFonts w:eastAsia="Times New Roman"/>
          <w:kern w:val="0"/>
        </w:rPr>
        <w:t xml:space="preserve"> –</w:t>
      </w:r>
      <w:proofErr w:type="gramEnd"/>
      <w:r w:rsidRPr="00B90405">
        <w:rPr>
          <w:rFonts w:eastAsia="Times New Roman"/>
          <w:kern w:val="0"/>
        </w:rPr>
        <w:t xml:space="preserve"> </w:t>
      </w:r>
      <w:r w:rsidR="0069773E">
        <w:rPr>
          <w:rFonts w:eastAsia="Times New Roman"/>
          <w:kern w:val="0"/>
        </w:rPr>
        <w:t xml:space="preserve">погон </w:t>
      </w:r>
      <w:r w:rsidRPr="00B90405">
        <w:rPr>
          <w:rFonts w:eastAsia="Times New Roman"/>
          <w:kern w:val="0"/>
        </w:rPr>
        <w:t>наручиоца</w:t>
      </w:r>
      <w:r w:rsidR="0069773E">
        <w:rPr>
          <w:rFonts w:eastAsia="Times New Roman"/>
          <w:kern w:val="0"/>
        </w:rPr>
        <w:t xml:space="preserve"> у кругу РТБ-а Бор.</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69773E" w:rsidRPr="0069773E">
        <w:rPr>
          <w:rFonts w:eastAsia="Times New Roman"/>
          <w:b/>
          <w:kern w:val="0"/>
        </w:rPr>
        <w:t>3</w:t>
      </w:r>
      <w:r w:rsidRPr="0069773E">
        <w:rPr>
          <w:rFonts w:eastAsia="Times New Roman"/>
          <w:b/>
          <w:kern w:val="0"/>
        </w:rPr>
        <w:t>. Захтев у погледу рока важења понуде</w:t>
      </w:r>
    </w:p>
    <w:p w:rsidR="00B90405" w:rsidRPr="00B90405" w:rsidRDefault="00B90405" w:rsidP="006A5600">
      <w:pPr>
        <w:widowControl/>
        <w:suppressAutoHyphens w:val="0"/>
        <w:rPr>
          <w:rFonts w:eastAsia="Times New Roman"/>
          <w:kern w:val="0"/>
        </w:rPr>
      </w:pPr>
      <w:proofErr w:type="gramStart"/>
      <w:r w:rsidRPr="00B90405">
        <w:rPr>
          <w:rFonts w:eastAsia="Times New Roman"/>
          <w:kern w:val="0"/>
        </w:rPr>
        <w:t xml:space="preserve">Рок важења понуде не може бити краћи од </w:t>
      </w:r>
      <w:r w:rsidR="00FF452C">
        <w:rPr>
          <w:rFonts w:eastAsia="Times New Roman"/>
          <w:kern w:val="0"/>
        </w:rPr>
        <w:t>6</w:t>
      </w:r>
      <w:r w:rsidRPr="00B90405">
        <w:rPr>
          <w:rFonts w:eastAsia="Times New Roman"/>
          <w:kern w:val="0"/>
        </w:rPr>
        <w:t>0 дана од дана отварања понуда.</w:t>
      </w:r>
      <w:proofErr w:type="gramEnd"/>
    </w:p>
    <w:p w:rsidR="00B90405" w:rsidRPr="00B90405" w:rsidRDefault="00B90405" w:rsidP="006A5600">
      <w:pPr>
        <w:widowControl/>
        <w:suppressAutoHyphens w:val="0"/>
        <w:rPr>
          <w:rFonts w:eastAsia="Times New Roman"/>
          <w:kern w:val="0"/>
        </w:rPr>
      </w:pPr>
      <w:proofErr w:type="gramStart"/>
      <w:r w:rsidRPr="00B90405">
        <w:rPr>
          <w:rFonts w:eastAsia="Times New Roman"/>
          <w:kern w:val="0"/>
        </w:rPr>
        <w:t>У случају истека рока важења понуде, наручилац је дужан да у писаном облику затражи од понуђача продужење рока важења понуде.</w:t>
      </w:r>
      <w:proofErr w:type="gramEnd"/>
    </w:p>
    <w:p w:rsidR="00B90405" w:rsidRPr="00B90405" w:rsidRDefault="00B90405" w:rsidP="006A5600">
      <w:pPr>
        <w:widowControl/>
        <w:suppressAutoHyphens w:val="0"/>
        <w:rPr>
          <w:rFonts w:eastAsia="Times New Roman"/>
          <w:kern w:val="0"/>
        </w:rPr>
      </w:pPr>
      <w:proofErr w:type="gramStart"/>
      <w:r w:rsidRPr="00B90405">
        <w:rPr>
          <w:rFonts w:eastAsia="Times New Roman"/>
          <w:kern w:val="0"/>
        </w:rPr>
        <w:t>Понуђач који прихвати захтев за продужење рока важења понуде на може мењати понуду.</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10. ВАЛУТА И НАЧИН НА КОЈИ МОРА ДА БУДЕ НАВЕДЕНА И ИЗРАЖЕНА ЦЕНА У ПОНУДИ</w:t>
      </w:r>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Цена је фиксна и не може се мењати.</w:t>
      </w:r>
      <w:proofErr w:type="gramEnd"/>
      <w:r w:rsidRPr="00B90405">
        <w:rPr>
          <w:rFonts w:eastAsia="Times New Roman"/>
          <w:kern w:val="0"/>
        </w:rPr>
        <w:t xml:space="preserve"> </w:t>
      </w:r>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Ако је у понуди исказана неуобичајено ниска цена, наручилац ће поступити у складу са чланом 92.</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Ако понуђена цена укључује увозну царину и друге дажбине, понуђач је дужан да тај део одвојено искаже у динарима.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Подаци о пореским обавезама се могу добити у Пореској управи, Министарства финансија и привреде.</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B90405" w:rsidRPr="00B90405" w:rsidRDefault="00B90405" w:rsidP="006A5600">
      <w:pPr>
        <w:widowControl/>
        <w:suppressAutoHyphens w:val="0"/>
        <w:spacing w:before="120" w:after="120"/>
        <w:rPr>
          <w:rFonts w:eastAsia="Times New Roman"/>
          <w:kern w:val="0"/>
        </w:rPr>
      </w:pPr>
      <w:proofErr w:type="gramStart"/>
      <w:r w:rsidRPr="00B90405">
        <w:rPr>
          <w:rFonts w:eastAsia="Times New Roman"/>
          <w:kern w:val="0"/>
        </w:rPr>
        <w:t>Подаци о заштити при запошљавању и условима рада се могу добити у Министарству рада, запошљавања и социјалне политике.</w:t>
      </w:r>
      <w:proofErr w:type="gramEnd"/>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12. </w:t>
      </w:r>
      <w:r w:rsidRPr="000D008A">
        <w:rPr>
          <w:rFonts w:eastAsia="Times New Roman"/>
          <w:b/>
          <w:bCs/>
          <w:kern w:val="0"/>
        </w:rPr>
        <w:t>ПОДАЦИ О ВРСТИ, САДРЖИНИ, НАЧИНУ ПОДНОШЕЊА, ВИСИНИ И РОКОВИМА ОБЕЗБЕЂЕЊА ИСПУЊЕЊА ОБАВЕЗА ПОНУЂАЧА</w:t>
      </w:r>
    </w:p>
    <w:p w:rsidR="00F06268" w:rsidRPr="00F06268" w:rsidRDefault="00F06268" w:rsidP="00F06268">
      <w:pPr>
        <w:rPr>
          <w:rFonts w:eastAsia="Times New Roman"/>
          <w:b/>
          <w:bCs/>
        </w:rPr>
      </w:pPr>
      <w:r w:rsidRPr="00F06268">
        <w:rPr>
          <w:rFonts w:eastAsia="Times New Roman"/>
          <w:b/>
          <w:bCs/>
        </w:rPr>
        <w:t xml:space="preserve">12.1. Понуђач је дужан </w:t>
      </w:r>
      <w:r>
        <w:rPr>
          <w:rFonts w:eastAsia="Times New Roman"/>
          <w:b/>
          <w:bCs/>
        </w:rPr>
        <w:t xml:space="preserve">да за сваку партију за коју подноси понуду </w:t>
      </w:r>
      <w:r w:rsidRPr="00F06268">
        <w:rPr>
          <w:rFonts w:eastAsia="Times New Roman"/>
          <w:b/>
          <w:bCs/>
        </w:rPr>
        <w:t xml:space="preserve">у понуди достави: </w:t>
      </w:r>
    </w:p>
    <w:p w:rsidR="00F06268" w:rsidRPr="00F06268" w:rsidRDefault="00F06268" w:rsidP="00F06268">
      <w:pPr>
        <w:jc w:val="both"/>
        <w:rPr>
          <w:rFonts w:eastAsia="Times New Roman"/>
          <w:bCs/>
        </w:rPr>
      </w:pPr>
      <w:r w:rsidRPr="00F06268">
        <w:rPr>
          <w:rFonts w:eastAsia="Times New Roman"/>
          <w:bCs/>
        </w:rPr>
        <w:t>Средство финансијског обезбеђења за озбиљност понуде и то</w:t>
      </w:r>
      <w:r w:rsidRPr="00F06268">
        <w:rPr>
          <w:rFonts w:eastAsia="Times New Roman"/>
          <w:b/>
          <w:bCs/>
        </w:rPr>
        <w:t xml:space="preserve"> једну </w:t>
      </w:r>
      <w:proofErr w:type="gramStart"/>
      <w:r w:rsidRPr="00F06268">
        <w:rPr>
          <w:rFonts w:eastAsia="Times New Roman"/>
          <w:b/>
          <w:bCs/>
        </w:rPr>
        <w:t>оригинал  бланко</w:t>
      </w:r>
      <w:proofErr w:type="gramEnd"/>
      <w:r w:rsidRPr="00F06268">
        <w:rPr>
          <w:rFonts w:eastAsia="Times New Roman"/>
          <w:b/>
          <w:bCs/>
        </w:rPr>
        <w:t xml:space="preserve"> сопствену меницу</w:t>
      </w:r>
      <w:r w:rsidRPr="00F06268">
        <w:rPr>
          <w:rFonts w:eastAsia="Times New Roman"/>
          <w:b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w:t>
      </w:r>
      <w:r w:rsidRPr="00F06268">
        <w:rPr>
          <w:rFonts w:eastAsia="Times New Roman"/>
          <w:b/>
          <w:bCs/>
        </w:rPr>
        <w:t>насловљено на ЈКП „Топлана“ Бор</w:t>
      </w:r>
      <w:r w:rsidRPr="00F06268">
        <w:rPr>
          <w:rFonts w:eastAsia="Times New Roman"/>
          <w:bCs/>
        </w:rPr>
        <w:t xml:space="preserve">)  са назначеним </w:t>
      </w:r>
      <w:r w:rsidRPr="00F06268">
        <w:rPr>
          <w:rFonts w:eastAsia="Times New Roman"/>
          <w:b/>
          <w:bCs/>
        </w:rPr>
        <w:t>износом од 5%  од вредности понуде без ПДВ-а</w:t>
      </w:r>
      <w:r w:rsidRPr="00F06268">
        <w:rPr>
          <w:rFonts w:eastAsia="Times New Roman"/>
          <w:b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w:t>
      </w:r>
      <w:proofErr w:type="gramStart"/>
      <w:r w:rsidRPr="00F06268">
        <w:rPr>
          <w:rFonts w:eastAsia="Times New Roman"/>
          <w:bCs/>
        </w:rPr>
        <w:t>писму  и</w:t>
      </w:r>
      <w:proofErr w:type="gramEnd"/>
      <w:r w:rsidRPr="00F06268">
        <w:rPr>
          <w:rFonts w:eastAsia="Times New Roman"/>
          <w:bCs/>
        </w:rPr>
        <w:t xml:space="preserve"> оверен ОП образац. </w:t>
      </w:r>
      <w:proofErr w:type="gramStart"/>
      <w:r w:rsidRPr="00F06268">
        <w:rPr>
          <w:rFonts w:eastAsia="Times New Roman"/>
          <w:b/>
          <w:bCs/>
        </w:rPr>
        <w:t>Рок важења менице мора бити најмање колико и рок важења понуде</w:t>
      </w:r>
      <w:r w:rsidRPr="00F06268">
        <w:rPr>
          <w:rFonts w:eastAsia="Times New Roman"/>
          <w:bCs/>
        </w:rPr>
        <w:t>.</w:t>
      </w:r>
      <w:proofErr w:type="gramEnd"/>
      <w:r w:rsidRPr="00F06268">
        <w:rPr>
          <w:rFonts w:eastAsia="Times New Roman"/>
          <w:bCs/>
        </w:rPr>
        <w:t xml:space="preserve">  Наручилац ће уновчити меницу дату уз понуду уколико: понуђач након истека рока за подношење понуда повуче, опозове или измени своју понуду; уколико понуђач одустане од св</w:t>
      </w:r>
      <w:r>
        <w:rPr>
          <w:rFonts w:eastAsia="Times New Roman"/>
          <w:bCs/>
        </w:rPr>
        <w:t>о</w:t>
      </w:r>
      <w:r w:rsidRPr="00F06268">
        <w:rPr>
          <w:rFonts w:eastAsia="Times New Roman"/>
          <w:bCs/>
        </w:rPr>
        <w:t xml:space="preserve">је понуде,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roofErr w:type="gramStart"/>
      <w:r w:rsidRPr="00F06268">
        <w:rPr>
          <w:rFonts w:eastAsia="Times New Roman"/>
          <w:bCs/>
        </w:rPr>
        <w:t>Наручилац ће вратити менице понуђачима са којима није закључен уговор, на њихов захтев, одмах по закључењу уговора са изабраним понуђачем.</w:t>
      </w:r>
      <w:proofErr w:type="gramEnd"/>
      <w:r w:rsidRPr="00F06268">
        <w:rPr>
          <w:rFonts w:eastAsia="Times New Roman"/>
          <w:bCs/>
        </w:rPr>
        <w:t xml:space="preserve"> </w:t>
      </w:r>
    </w:p>
    <w:p w:rsidR="00F06268" w:rsidRPr="00F06268" w:rsidRDefault="00F06268" w:rsidP="00F06268">
      <w:pPr>
        <w:jc w:val="both"/>
        <w:rPr>
          <w:rFonts w:eastAsia="Times New Roman"/>
          <w:bCs/>
        </w:rPr>
      </w:pPr>
      <w:proofErr w:type="gramStart"/>
      <w:r w:rsidRPr="00F06268">
        <w:rPr>
          <w:rFonts w:eastAsia="Times New Roman"/>
          <w:bCs/>
        </w:rPr>
        <w:t>Понуда која је поднета без средства обезбеђења биће одбијена као неприхватљива.</w:t>
      </w:r>
      <w:proofErr w:type="gramEnd"/>
    </w:p>
    <w:p w:rsidR="00F06268" w:rsidRPr="00F06268" w:rsidRDefault="00F06268" w:rsidP="00F06268">
      <w:pPr>
        <w:rPr>
          <w:rFonts w:eastAsia="Times New Roman"/>
          <w:bCs/>
        </w:rPr>
      </w:pPr>
      <w:r w:rsidRPr="00F06268">
        <w:rPr>
          <w:rFonts w:eastAsia="Times New Roman"/>
          <w:bCs/>
        </w:rPr>
        <w:t xml:space="preserve"> </w:t>
      </w:r>
    </w:p>
    <w:p w:rsidR="00F06268" w:rsidRPr="00F06268" w:rsidRDefault="00F06268" w:rsidP="00F06268">
      <w:pPr>
        <w:rPr>
          <w:rFonts w:eastAsia="Times New Roman"/>
          <w:b/>
          <w:bCs/>
          <w:u w:val="single"/>
        </w:rPr>
      </w:pPr>
      <w:r w:rsidRPr="00F06268">
        <w:rPr>
          <w:rFonts w:eastAsia="Times New Roman"/>
          <w:b/>
          <w:bCs/>
        </w:rPr>
        <w:t>12.2</w:t>
      </w:r>
      <w:proofErr w:type="gramStart"/>
      <w:r w:rsidRPr="00F06268">
        <w:rPr>
          <w:rFonts w:eastAsia="Times New Roman"/>
          <w:b/>
          <w:bCs/>
        </w:rPr>
        <w:t xml:space="preserve">.  </w:t>
      </w:r>
      <w:r w:rsidRPr="00F06268">
        <w:rPr>
          <w:rFonts w:eastAsia="Times New Roman"/>
          <w:b/>
          <w:bCs/>
          <w:u w:val="single"/>
        </w:rPr>
        <w:t>Изабрани</w:t>
      </w:r>
      <w:proofErr w:type="gramEnd"/>
      <w:r w:rsidRPr="00F06268">
        <w:rPr>
          <w:rFonts w:eastAsia="Times New Roman"/>
          <w:b/>
          <w:bCs/>
          <w:u w:val="single"/>
        </w:rPr>
        <w:t xml:space="preserve"> понуђач је дужан да достави:</w:t>
      </w:r>
    </w:p>
    <w:p w:rsidR="00F06268" w:rsidRPr="00F06268" w:rsidRDefault="00F06268" w:rsidP="00F06268">
      <w:pPr>
        <w:jc w:val="both"/>
        <w:rPr>
          <w:rFonts w:eastAsia="Times New Roman"/>
          <w:bCs/>
        </w:rPr>
      </w:pPr>
      <w:r w:rsidRPr="00F06268">
        <w:rPr>
          <w:rFonts w:eastAsia="Times New Roman"/>
          <w:b/>
          <w:bCs/>
        </w:rPr>
        <w:t>1) Изабрани понуђач се обавезује</w:t>
      </w:r>
      <w:r w:rsidRPr="00F06268">
        <w:rPr>
          <w:rFonts w:eastAsia="Times New Roman"/>
          <w:bCs/>
        </w:rPr>
        <w:t xml:space="preserve"> </w:t>
      </w:r>
      <w:r w:rsidRPr="00F06268">
        <w:rPr>
          <w:rFonts w:eastAsia="Times New Roman"/>
          <w:b/>
          <w:bCs/>
        </w:rPr>
        <w:t>да у тренутку закључења уговора</w:t>
      </w:r>
      <w:r w:rsidRPr="00F06268">
        <w:rPr>
          <w:rFonts w:eastAsia="Times New Roman"/>
          <w:bCs/>
        </w:rPr>
        <w:t>,</w:t>
      </w:r>
      <w:r w:rsidRPr="00F06268">
        <w:rPr>
          <w:rFonts w:eastAsia="Times New Roman"/>
          <w:b/>
          <w:bCs/>
        </w:rPr>
        <w:t xml:space="preserve"> као средство </w:t>
      </w:r>
      <w:r w:rsidRPr="00F06268">
        <w:rPr>
          <w:rFonts w:eastAsia="Times New Roman"/>
          <w:b/>
          <w:bCs/>
        </w:rPr>
        <w:lastRenderedPageBreak/>
        <w:t>обезбеђења за добро извршење посла</w:t>
      </w:r>
      <w:r w:rsidRPr="00F06268">
        <w:rPr>
          <w:rFonts w:eastAsia="Times New Roman"/>
          <w:bCs/>
        </w:rPr>
        <w:t xml:space="preserve"> преда наручиоцу </w:t>
      </w:r>
      <w:r w:rsidRPr="00F06268">
        <w:rPr>
          <w:rFonts w:eastAsia="Times New Roman"/>
          <w:b/>
          <w:bCs/>
        </w:rPr>
        <w:t>једну оригинал бланко сопствену меницу</w:t>
      </w:r>
      <w:r w:rsidRPr="00F06268">
        <w:rPr>
          <w:rFonts w:eastAsia="Times New Roman"/>
          <w:b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w:t>
      </w:r>
      <w:r w:rsidRPr="00F06268">
        <w:rPr>
          <w:rFonts w:eastAsia="Times New Roman"/>
          <w:b/>
          <w:bCs/>
        </w:rPr>
        <w:t>насловљено на ЈКП „Топлана“ Бор)</w:t>
      </w:r>
      <w:r w:rsidRPr="00F06268">
        <w:rPr>
          <w:rFonts w:eastAsia="Times New Roman"/>
          <w:bCs/>
        </w:rPr>
        <w:t xml:space="preserve">  са назначеним </w:t>
      </w:r>
      <w:r w:rsidRPr="00F06268">
        <w:rPr>
          <w:rFonts w:eastAsia="Times New Roman"/>
          <w:b/>
          <w:bCs/>
        </w:rPr>
        <w:t>износом од 10%  од укупне вредности уговора без ПДВ-а</w:t>
      </w:r>
      <w:r w:rsidRPr="00F06268">
        <w:rPr>
          <w:rFonts w:eastAsia="Times New Roman"/>
          <w:bCs/>
        </w:rPr>
        <w:t xml:space="preserve">. </w:t>
      </w:r>
      <w:proofErr w:type="gramStart"/>
      <w:r w:rsidRPr="00F06268">
        <w:rPr>
          <w:rFonts w:eastAsia="Times New Roman"/>
          <w:b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оверен ОП образац.</w:t>
      </w:r>
      <w:proofErr w:type="gramEnd"/>
      <w:r w:rsidRPr="00F06268">
        <w:rPr>
          <w:rFonts w:eastAsia="Times New Roman"/>
          <w:bCs/>
        </w:rPr>
        <w:t xml:space="preserve"> </w:t>
      </w:r>
      <w:proofErr w:type="gramStart"/>
      <w:r w:rsidRPr="00F06268">
        <w:rPr>
          <w:rFonts w:eastAsia="Times New Roman"/>
          <w:b/>
          <w:bCs/>
        </w:rPr>
        <w:t>Рок важења менице мора бити најмање 30 дана дужи од рока важења уговора</w:t>
      </w:r>
      <w:r w:rsidRPr="00F06268">
        <w:rPr>
          <w:rFonts w:eastAsia="Times New Roman"/>
          <w:bCs/>
        </w:rPr>
        <w:t>.</w:t>
      </w:r>
      <w:proofErr w:type="gramEnd"/>
      <w:r w:rsidRPr="00F06268">
        <w:rPr>
          <w:rFonts w:eastAsia="Times New Roman"/>
          <w:bCs/>
        </w:rPr>
        <w:t xml:space="preserve"> </w:t>
      </w:r>
      <w:proofErr w:type="gramStart"/>
      <w:r w:rsidRPr="00F06268">
        <w:rPr>
          <w:rFonts w:eastAsia="Times New Roman"/>
          <w:bCs/>
        </w:rPr>
        <w:t>Ако се за време трајања уговора промене рокови за извршење уговорне обавезе, важност менице за добро извршење посла мора да се продужи.</w:t>
      </w:r>
      <w:proofErr w:type="gramEnd"/>
      <w:r w:rsidRPr="00F06268">
        <w:rPr>
          <w:rFonts w:eastAsia="Times New Roman"/>
          <w:bCs/>
        </w:rPr>
        <w:t xml:space="preserve"> </w:t>
      </w:r>
      <w:proofErr w:type="gramStart"/>
      <w:r w:rsidRPr="00F06268">
        <w:rPr>
          <w:rFonts w:eastAsia="Times New Roman"/>
          <w:b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9773E">
        <w:rPr>
          <w:rFonts w:eastAsia="Times New Roman"/>
          <w:b/>
          <w:bCs/>
          <w:kern w:val="0"/>
        </w:rPr>
        <w:t>3</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Предметна набавка не садржи поверљиве информације које наручилац ставља на располагање.</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14. ДОДАТНЕ ИНФОРМАЦИЈЕ ИЛИ ПОЈАШЊЕЊА У ВЕЗИ СА ПРИПРЕМАЊЕМ ПОНУДЕ</w:t>
      </w:r>
    </w:p>
    <w:p w:rsidR="00B90405" w:rsidRPr="00B90405" w:rsidRDefault="00B90405" w:rsidP="006A5600">
      <w:pPr>
        <w:widowControl/>
        <w:suppressAutoHyphens w:val="0"/>
        <w:jc w:val="both"/>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rPr>
        <w:t>030/458-056</w:t>
      </w:r>
      <w:r w:rsidRPr="00B90405">
        <w:rPr>
          <w:rFonts w:eastAsia="Times New Roman"/>
          <w:kern w:val="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roofErr w:type="gramEnd"/>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69773E">
        <w:rPr>
          <w:rFonts w:eastAsia="Times New Roman"/>
          <w:kern w:val="0"/>
        </w:rPr>
        <w:t>ВВ</w:t>
      </w:r>
      <w:r w:rsidRPr="00B90405">
        <w:rPr>
          <w:rFonts w:eastAsia="Times New Roman"/>
          <w:kern w:val="0"/>
        </w:rPr>
        <w:t xml:space="preserve"> бр.</w:t>
      </w:r>
      <w:proofErr w:type="gramEnd"/>
      <w:r w:rsidRPr="00B90405">
        <w:rPr>
          <w:rFonts w:eastAsia="Times New Roman"/>
          <w:kern w:val="0"/>
        </w:rPr>
        <w:t xml:space="preserve"> </w:t>
      </w:r>
      <w:r w:rsidR="00F06268">
        <w:rPr>
          <w:rFonts w:eastAsia="Times New Roman"/>
          <w:kern w:val="0"/>
        </w:rPr>
        <w:t>1.1.7/2018</w:t>
      </w:r>
      <w:r w:rsidRPr="00B90405">
        <w:rPr>
          <w:rFonts w:eastAsia="Times New Roman"/>
          <w:kern w:val="0"/>
        </w:rPr>
        <w:t>”.</w:t>
      </w:r>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По истеку рока предвиђеног за подношење понуда наручилац не може да мења нити да допуњује конкурсну документацију.</w:t>
      </w:r>
      <w:proofErr w:type="gramEnd"/>
      <w:r w:rsidRPr="00B90405">
        <w:rPr>
          <w:rFonts w:eastAsia="Times New Roman"/>
          <w:kern w:val="0"/>
        </w:rPr>
        <w:t xml:space="preserve"> </w:t>
      </w:r>
    </w:p>
    <w:p w:rsidR="00B90405" w:rsidRPr="00B90405" w:rsidRDefault="00B90405" w:rsidP="006A5600">
      <w:pPr>
        <w:widowControl/>
        <w:suppressAutoHyphens w:val="0"/>
        <w:jc w:val="both"/>
        <w:rPr>
          <w:rFonts w:eastAsia="Times New Roman"/>
          <w:kern w:val="0"/>
        </w:rPr>
      </w:pPr>
      <w:proofErr w:type="gramStart"/>
      <w:r w:rsidRPr="00B90405">
        <w:rPr>
          <w:rFonts w:eastAsia="Times New Roman"/>
          <w:kern w:val="0"/>
        </w:rPr>
        <w:t>Тражење додатних информација или појашњења у вези са припремањем понуде телефоном није дозвољено.</w:t>
      </w:r>
      <w:proofErr w:type="gramEnd"/>
      <w:r w:rsidRPr="00B90405">
        <w:rPr>
          <w:rFonts w:eastAsia="Times New Roman"/>
          <w:kern w:val="0"/>
        </w:rPr>
        <w:t xml:space="preserve"> </w:t>
      </w:r>
    </w:p>
    <w:p w:rsidR="00B90405" w:rsidRDefault="00B90405" w:rsidP="006A5600">
      <w:pPr>
        <w:widowControl/>
        <w:suppressAutoHyphens w:val="0"/>
        <w:jc w:val="both"/>
        <w:rPr>
          <w:rFonts w:eastAsia="Times New Roman"/>
          <w:kern w:val="0"/>
        </w:rPr>
      </w:pPr>
      <w:proofErr w:type="gramStart"/>
      <w:r w:rsidRPr="00B90405">
        <w:rPr>
          <w:rFonts w:eastAsia="Times New Roman"/>
          <w:kern w:val="0"/>
        </w:rPr>
        <w:t>Комуникација у поступку јавне набавке врши се искључиво на начин одређен чланом 20.</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15. ДОДАТНА ОБЈАШЊЕЊА ОД ПОНУЂАЧА ПОСЛЕ ОТВАРАЊА ПОНУДА И КОНТРОЛА КОД ПОНУЂАЧА ОДНОСНО ЊЕГОВОГ ПОДИЗВОЂАЧА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90405">
        <w:rPr>
          <w:rFonts w:eastAsia="Times New Roman"/>
          <w:kern w:val="0"/>
        </w:rPr>
        <w:t xml:space="preserve"> </w:t>
      </w:r>
      <w:proofErr w:type="gramStart"/>
      <w:r w:rsidRPr="00B90405">
        <w:rPr>
          <w:rFonts w:eastAsia="Times New Roman"/>
          <w:kern w:val="0"/>
        </w:rPr>
        <w:t>Закона).</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jc w:val="both"/>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90405">
        <w:rPr>
          <w:rFonts w:eastAsia="Times New Roman"/>
          <w:kern w:val="0"/>
        </w:rPr>
        <w:t xml:space="preserve"> </w:t>
      </w:r>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У случају разлике између јединичне и укупне цене, меродавна је јединична цена.</w:t>
      </w:r>
      <w:proofErr w:type="gramEnd"/>
    </w:p>
    <w:p w:rsidR="00B90405" w:rsidRPr="00B90405" w:rsidRDefault="00B90405" w:rsidP="00190835">
      <w:pPr>
        <w:widowControl/>
        <w:suppressAutoHyphens w:val="0"/>
        <w:spacing w:before="120" w:after="120"/>
        <w:jc w:val="both"/>
        <w:rPr>
          <w:rFonts w:eastAsia="Times New Roman"/>
          <w:kern w:val="0"/>
        </w:rPr>
      </w:pPr>
      <w:proofErr w:type="gramStart"/>
      <w:r w:rsidRPr="00B90405">
        <w:rPr>
          <w:rFonts w:eastAsia="Times New Roman"/>
          <w:kern w:val="0"/>
        </w:rPr>
        <w:t>Ако се понуђач не сагласи са исправком рачунских грешака, наручилац ће његову понуду одбити као неприхватљиву.</w:t>
      </w:r>
      <w:proofErr w:type="gramEnd"/>
      <w:r w:rsidRPr="00B90405">
        <w:rPr>
          <w:rFonts w:eastAsia="Times New Roman"/>
          <w:kern w:val="0"/>
        </w:rPr>
        <w:t xml:space="preserve"> </w:t>
      </w:r>
    </w:p>
    <w:p w:rsidR="00D61EA0"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16. ВРСТА КРИТЕРИЈУМА ЗА ДОДЕЛУ УГОВОРА</w:t>
      </w:r>
      <w:r w:rsidR="00D61EA0">
        <w:rPr>
          <w:rFonts w:eastAsia="Times New Roman"/>
          <w:b/>
          <w:bCs/>
          <w:kern w:val="0"/>
        </w:rPr>
        <w:t xml:space="preserve"> </w:t>
      </w:r>
    </w:p>
    <w:p w:rsidR="00B90405" w:rsidRDefault="00B90405" w:rsidP="00F06268">
      <w:pPr>
        <w:widowControl/>
        <w:suppressAutoHyphens w:val="0"/>
        <w:spacing w:before="120" w:after="120"/>
        <w:rPr>
          <w:rFonts w:eastAsia="Times New Roman"/>
          <w:kern w:val="0"/>
        </w:rPr>
      </w:pPr>
      <w:proofErr w:type="gramStart"/>
      <w:r w:rsidRPr="00B90405">
        <w:rPr>
          <w:rFonts w:eastAsia="Times New Roman"/>
          <w:kern w:val="0"/>
        </w:rPr>
        <w:t>Избор најповољније понуде ће се извршити применом критеријума „Најнижа понуђена цена“.</w:t>
      </w:r>
      <w:proofErr w:type="gramEnd"/>
      <w:r w:rsidRPr="00B90405">
        <w:rPr>
          <w:rFonts w:eastAsia="Times New Roman"/>
          <w:kern w:val="0"/>
        </w:rPr>
        <w:t xml:space="preserve"> </w:t>
      </w:r>
    </w:p>
    <w:p w:rsidR="0056597E" w:rsidRPr="0056597E" w:rsidRDefault="0056597E" w:rsidP="00F06268">
      <w:pPr>
        <w:widowControl/>
        <w:suppressAutoHyphens w:val="0"/>
        <w:spacing w:before="120" w:after="120"/>
        <w:rPr>
          <w:rFonts w:eastAsia="Times New Roman"/>
          <w:kern w:val="0"/>
        </w:rPr>
      </w:pPr>
      <w:proofErr w:type="gramStart"/>
      <w:r>
        <w:rPr>
          <w:rFonts w:eastAsia="Times New Roman"/>
          <w:kern w:val="0"/>
        </w:rPr>
        <w:t>Упоређиваће се укупна вредност без ПДВ-а за сваку партију посебно.</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17.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61EA0">
        <w:rPr>
          <w:rFonts w:eastAsia="Times New Roman"/>
          <w:kern w:val="0"/>
        </w:rPr>
        <w:t>краћи рок испоруке</w:t>
      </w:r>
      <w:r w:rsidRPr="00B90405">
        <w:rPr>
          <w:rFonts w:eastAsia="Times New Roman"/>
          <w:kern w:val="0"/>
        </w:rPr>
        <w:t>.</w:t>
      </w:r>
      <w:proofErr w:type="gramEnd"/>
      <w:r w:rsidRPr="00B90405">
        <w:rPr>
          <w:rFonts w:eastAsia="Times New Roman"/>
          <w:kern w:val="0"/>
        </w:rPr>
        <w:t xml:space="preserve"> </w:t>
      </w:r>
      <w:proofErr w:type="gramStart"/>
      <w:r w:rsidRPr="00B90405">
        <w:rPr>
          <w:rFonts w:eastAsia="Times New Roman"/>
          <w:kern w:val="0"/>
        </w:rPr>
        <w:t>У случају истог понуђеног рока</w:t>
      </w:r>
      <w:r w:rsidR="00D61EA0">
        <w:rPr>
          <w:rFonts w:eastAsia="Times New Roman"/>
          <w:kern w:val="0"/>
        </w:rPr>
        <w:t xml:space="preserve"> испоруке</w:t>
      </w:r>
      <w:r w:rsidRPr="00B90405">
        <w:rPr>
          <w:rFonts w:eastAsia="Times New Roman"/>
          <w:kern w:val="0"/>
        </w:rPr>
        <w:t xml:space="preserve">, као најповољнија биће изабрана понуда оног понуђача који је понудио </w:t>
      </w:r>
      <w:r w:rsidR="00D61EA0">
        <w:rPr>
          <w:rFonts w:eastAsia="Times New Roman"/>
          <w:kern w:val="0"/>
        </w:rPr>
        <w:t>дужи рок важења понуде</w:t>
      </w:r>
      <w:r w:rsidRPr="00B90405">
        <w:rPr>
          <w:rFonts w:eastAsia="Times New Roman"/>
          <w:kern w:val="0"/>
        </w:rPr>
        <w:t>.</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18. ПОШТОВАЊЕ ОБАВЕЗА КОЈЕ ПРОИЗЛАЗЕ ИЗ ВАЖЕЋИХ ПРОПИСА </w:t>
      </w:r>
    </w:p>
    <w:p w:rsidR="00D61EA0" w:rsidRDefault="00B90405" w:rsidP="00F06268">
      <w:pPr>
        <w:widowControl/>
        <w:suppressAutoHyphens w:val="0"/>
        <w:spacing w:before="100" w:beforeAutospacing="1" w:after="100" w:afterAutospacing="1"/>
        <w:jc w:val="both"/>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rPr>
        <w:t xml:space="preserve"> -</w:t>
      </w:r>
      <w:r w:rsidRPr="00B90405">
        <w:rPr>
          <w:rFonts w:eastAsia="Times New Roman"/>
          <w:kern w:val="0"/>
        </w:rPr>
        <w:t xml:space="preserve"> Образац изјаве из поглавља V одељак 3.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19. КОРИШЋЕЊЕ ПАТЕНТА И ОДГОВОРНОСТ ЗА ПОВРЕДУ ЗАШТИЋЕНИХ ПРАВА ИНТЕЛЕКТУАЛНЕ СВОЈИНЕ ТРЕЋИХ ЛИЦА</w:t>
      </w:r>
    </w:p>
    <w:p w:rsidR="00B90405" w:rsidRPr="00B90405" w:rsidRDefault="00B90405" w:rsidP="00F06268">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20. НАЧИН И РОК ЗА ПОДНОШЕЊЕ ЗАХТЕВА ЗА ЗАШТИТУ ПРАВА ПОНУЂАЧА </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lastRenderedPageBreak/>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 за заштиту права подноси се наручиоцу, а копија се истовремено доставља Републичкој комисији.</w:t>
      </w:r>
      <w:proofErr w:type="gramEnd"/>
      <w:r w:rsidRPr="00B90405">
        <w:rPr>
          <w:rFonts w:eastAsia="Times New Roman"/>
          <w:kern w:val="0"/>
        </w:rPr>
        <w:t xml:space="preserve"> </w:t>
      </w:r>
      <w:proofErr w:type="gramStart"/>
      <w:r w:rsidRPr="00B90405">
        <w:rPr>
          <w:rFonts w:eastAsia="Times New Roman"/>
          <w:kern w:val="0"/>
        </w:rPr>
        <w:t xml:space="preserve">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w:t>
      </w:r>
      <w:proofErr w:type="gramEnd"/>
      <w:r w:rsidRPr="00B90405">
        <w:rPr>
          <w:rFonts w:eastAsia="Times New Roman"/>
          <w:kern w:val="0"/>
        </w:rPr>
        <w:t xml:space="preserve"> </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2. </w:t>
      </w:r>
      <w:proofErr w:type="gramStart"/>
      <w:r w:rsidRPr="00B90405">
        <w:rPr>
          <w:rFonts w:eastAsia="Times New Roman"/>
          <w:kern w:val="0"/>
        </w:rPr>
        <w:t>Закона о јавним набавкама указао наручиоцу на евентуалне недостатке и неправилности, а наручилац исте није отклонио.</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B90405">
        <w:rPr>
          <w:rFonts w:eastAsia="Times New Roman"/>
          <w:kern w:val="0"/>
        </w:rPr>
        <w:t xml:space="preserve"> </w:t>
      </w:r>
      <w:proofErr w:type="gramStart"/>
      <w:r w:rsidRPr="00B90405">
        <w:rPr>
          <w:rFonts w:eastAsia="Times New Roman"/>
          <w:kern w:val="0"/>
        </w:rPr>
        <w:t>овог</w:t>
      </w:r>
      <w:proofErr w:type="gramEnd"/>
      <w:r w:rsidRPr="00B90405">
        <w:rPr>
          <w:rFonts w:eastAsia="Times New Roman"/>
          <w:kern w:val="0"/>
        </w:rPr>
        <w:t xml:space="preserve"> одељка (рок из става 3. члана 149. </w:t>
      </w:r>
      <w:proofErr w:type="gramStart"/>
      <w:r w:rsidRPr="00B90405">
        <w:rPr>
          <w:rFonts w:eastAsia="Times New Roman"/>
          <w:kern w:val="0"/>
        </w:rPr>
        <w:t>ЗЈН), сматраће се благовременим уколико је поднет најкасније до истека рока за подношење понуда.</w:t>
      </w:r>
      <w:proofErr w:type="gramEnd"/>
    </w:p>
    <w:p w:rsidR="00E15730" w:rsidRDefault="00B90405" w:rsidP="00F06268">
      <w:pPr>
        <w:widowControl/>
        <w:suppressAutoHyphens w:val="0"/>
        <w:spacing w:before="120" w:after="120"/>
        <w:jc w:val="both"/>
        <w:rPr>
          <w:rFonts w:eastAsia="Times New Roman"/>
          <w:kern w:val="0"/>
        </w:rPr>
      </w:pPr>
      <w:r w:rsidRPr="00B90405">
        <w:rPr>
          <w:rFonts w:eastAsia="Times New Roman"/>
          <w:kern w:val="0"/>
        </w:rPr>
        <w:t xml:space="preserve">После доношења одлуке о додели </w:t>
      </w:r>
      <w:proofErr w:type="gramStart"/>
      <w:r w:rsidRPr="00B90405">
        <w:rPr>
          <w:rFonts w:eastAsia="Times New Roman"/>
          <w:kern w:val="0"/>
        </w:rPr>
        <w:t>уговора  и</w:t>
      </w:r>
      <w:proofErr w:type="gramEnd"/>
      <w:r w:rsidRPr="00B90405">
        <w:rPr>
          <w:rFonts w:eastAsia="Times New Roman"/>
          <w:kern w:val="0"/>
        </w:rPr>
        <w:t xml:space="preserve">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B90405">
        <w:rPr>
          <w:rFonts w:eastAsia="Times New Roman"/>
          <w:kern w:val="0"/>
        </w:rPr>
        <w:t xml:space="preserve"> </w:t>
      </w:r>
      <w:proofErr w:type="gramStart"/>
      <w:r w:rsidRPr="00B90405">
        <w:rPr>
          <w:rFonts w:eastAsia="Times New Roman"/>
          <w:kern w:val="0"/>
        </w:rPr>
        <w:t>и</w:t>
      </w:r>
      <w:proofErr w:type="gramEnd"/>
      <w:r w:rsidRPr="00B90405">
        <w:rPr>
          <w:rFonts w:eastAsia="Times New Roman"/>
          <w:kern w:val="0"/>
        </w:rPr>
        <w:t xml:space="preserve"> 5. </w:t>
      </w:r>
      <w:proofErr w:type="gramStart"/>
      <w:r w:rsidRPr="00B90405">
        <w:rPr>
          <w:rFonts w:eastAsia="Times New Roman"/>
          <w:kern w:val="0"/>
        </w:rPr>
        <w:t>овог</w:t>
      </w:r>
      <w:proofErr w:type="gramEnd"/>
      <w:r w:rsidRPr="00B90405">
        <w:rPr>
          <w:rFonts w:eastAsia="Times New Roman"/>
          <w:kern w:val="0"/>
        </w:rPr>
        <w:t xml:space="preserve"> одељка, а подносилац захтева га није поднео пре истека тог рока.</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roofErr w:type="gramEnd"/>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Подносилац захтева за заштиту права је дужан да на рачун буџета Републике Србије уплати таксу у износу од:</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2) 120.000 динара ако се захтев за заштиту права подноси пре отварања понуда и ако процењена вредност није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3) 250.000 динара ако се захтев за заштиту права подноси пре отварања понуда и ако је процењена вредност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4) 120.000 динара ако се захтев за заштиту права подноси након отварања понуда и ако процењена вредност није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 xml:space="preserve">Број рачуна: (број- 840-30678845-06), </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Позив на број: (број или ознака јавне набавке),</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Сврха плаћања: ЗЗП, Назив наручиоца, број или ознака јавне набавке</w:t>
      </w:r>
    </w:p>
    <w:p w:rsidR="00B90405" w:rsidRPr="00B90405" w:rsidRDefault="00B90405" w:rsidP="00F06268">
      <w:pPr>
        <w:widowControl/>
        <w:suppressAutoHyphens w:val="0"/>
        <w:spacing w:before="120" w:after="120"/>
        <w:jc w:val="both"/>
        <w:rPr>
          <w:rFonts w:eastAsia="Times New Roman"/>
          <w:kern w:val="0"/>
        </w:rPr>
      </w:pPr>
      <w:r w:rsidRPr="00B90405">
        <w:rPr>
          <w:rFonts w:eastAsia="Times New Roman"/>
          <w:kern w:val="0"/>
        </w:rPr>
        <w:t>Корисник: Буџет Републике Србије.</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Поступак заштите права у псотупцима јавних набавки прописан је чл.</w:t>
      </w:r>
      <w:proofErr w:type="gramEnd"/>
      <w:r w:rsidRPr="00B90405">
        <w:rPr>
          <w:rFonts w:eastAsia="Times New Roman"/>
          <w:kern w:val="0"/>
        </w:rPr>
        <w:t xml:space="preserve"> 138. </w:t>
      </w:r>
      <w:proofErr w:type="gramStart"/>
      <w:r w:rsidRPr="00B90405">
        <w:rPr>
          <w:rFonts w:eastAsia="Times New Roman"/>
          <w:kern w:val="0"/>
        </w:rPr>
        <w:t>до</w:t>
      </w:r>
      <w:proofErr w:type="gramEnd"/>
      <w:r w:rsidRPr="00B90405">
        <w:rPr>
          <w:rFonts w:eastAsia="Times New Roman"/>
          <w:kern w:val="0"/>
        </w:rPr>
        <w:t xml:space="preserve"> 167. </w:t>
      </w:r>
      <w:proofErr w:type="gramStart"/>
      <w:r w:rsidRPr="00B90405">
        <w:rPr>
          <w:rFonts w:eastAsia="Times New Roman"/>
          <w:kern w:val="0"/>
        </w:rPr>
        <w:t>ЗЈН.</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21. РОК У КОЈЕМ ЋЕ УГОВОР БИТИ ЗАКЉУЧЕН</w:t>
      </w:r>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B90405" w:rsidRPr="00B90405" w:rsidRDefault="00B90405" w:rsidP="00F06268">
      <w:pPr>
        <w:widowControl/>
        <w:suppressAutoHyphens w:val="0"/>
        <w:spacing w:before="120" w:after="120"/>
        <w:jc w:val="both"/>
        <w:rPr>
          <w:rFonts w:eastAsia="Times New Roman"/>
          <w:kern w:val="0"/>
        </w:rPr>
      </w:pPr>
      <w:proofErr w:type="gramStart"/>
      <w:r w:rsidRPr="00B90405">
        <w:rPr>
          <w:rFonts w:eastAsia="Times New Roman"/>
          <w:kern w:val="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2. </w:t>
      </w:r>
      <w:proofErr w:type="gramStart"/>
      <w:r w:rsidRPr="00B90405">
        <w:rPr>
          <w:rFonts w:eastAsia="Times New Roman"/>
          <w:kern w:val="0"/>
        </w:rPr>
        <w:t>тачка</w:t>
      </w:r>
      <w:proofErr w:type="gramEnd"/>
      <w:r w:rsidRPr="00B90405">
        <w:rPr>
          <w:rFonts w:eastAsia="Times New Roman"/>
          <w:kern w:val="0"/>
        </w:rPr>
        <w:t xml:space="preserve"> 5) Закона. </w:t>
      </w: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190835" w:rsidRDefault="00190835" w:rsidP="00B90405">
      <w:pPr>
        <w:widowControl/>
        <w:suppressAutoHyphens w:val="0"/>
        <w:spacing w:before="100" w:beforeAutospacing="1" w:after="100" w:afterAutospacing="1"/>
        <w:jc w:val="center"/>
        <w:rPr>
          <w:rFonts w:eastAsia="Times New Roman"/>
          <w:b/>
          <w:bCs/>
          <w:kern w:val="0"/>
        </w:rPr>
      </w:pPr>
    </w:p>
    <w:p w:rsidR="00305B90" w:rsidRDefault="00305B90" w:rsidP="00B90405">
      <w:pPr>
        <w:widowControl/>
        <w:suppressAutoHyphens w:val="0"/>
        <w:spacing w:before="100" w:beforeAutospacing="1" w:after="100" w:afterAutospacing="1"/>
        <w:jc w:val="center"/>
        <w:rPr>
          <w:rFonts w:eastAsia="Times New Roman"/>
          <w:b/>
          <w:bCs/>
          <w:kern w:val="0"/>
        </w:rPr>
      </w:pPr>
    </w:p>
    <w:p w:rsidR="00305B90" w:rsidRDefault="00305B90" w:rsidP="00B90405">
      <w:pPr>
        <w:widowControl/>
        <w:suppressAutoHyphens w:val="0"/>
        <w:spacing w:before="100" w:beforeAutospacing="1" w:after="100" w:afterAutospacing="1"/>
        <w:jc w:val="center"/>
        <w:rPr>
          <w:rFonts w:eastAsia="Times New Roman"/>
          <w:b/>
          <w:bCs/>
          <w:kern w:val="0"/>
        </w:rPr>
      </w:pPr>
    </w:p>
    <w:p w:rsidR="00305B90" w:rsidRDefault="00305B90" w:rsidP="00B90405">
      <w:pPr>
        <w:widowControl/>
        <w:suppressAutoHyphens w:val="0"/>
        <w:spacing w:before="100" w:beforeAutospacing="1" w:after="100" w:afterAutospacing="1"/>
        <w:jc w:val="center"/>
        <w:rPr>
          <w:rFonts w:eastAsia="Times New Roman"/>
          <w:b/>
          <w:bCs/>
          <w:kern w:val="0"/>
        </w:rPr>
      </w:pPr>
    </w:p>
    <w:p w:rsidR="00305B90" w:rsidRDefault="00305B90" w:rsidP="00B90405">
      <w:pPr>
        <w:widowControl/>
        <w:suppressAutoHyphens w:val="0"/>
        <w:spacing w:before="100" w:beforeAutospacing="1" w:after="100" w:afterAutospacing="1"/>
        <w:jc w:val="center"/>
        <w:rPr>
          <w:rFonts w:eastAsia="Times New Roman"/>
          <w:b/>
          <w:bCs/>
          <w:kern w:val="0"/>
        </w:rPr>
      </w:pPr>
    </w:p>
    <w:p w:rsidR="00305B90" w:rsidRDefault="00305B90" w:rsidP="00B90405">
      <w:pPr>
        <w:widowControl/>
        <w:suppressAutoHyphens w:val="0"/>
        <w:spacing w:before="100" w:beforeAutospacing="1" w:after="100" w:afterAutospacing="1"/>
        <w:jc w:val="center"/>
        <w:rPr>
          <w:rFonts w:eastAsia="Times New Roman"/>
          <w:b/>
          <w:bCs/>
          <w:kern w:val="0"/>
        </w:rPr>
      </w:pPr>
    </w:p>
    <w:p w:rsidR="00F16720" w:rsidRPr="00F16720" w:rsidRDefault="00F16720" w:rsidP="00F16720">
      <w:pPr>
        <w:widowControl/>
        <w:suppressAutoHyphens w:val="0"/>
        <w:spacing w:before="100" w:beforeAutospacing="1" w:after="100" w:afterAutospacing="1"/>
        <w:rPr>
          <w:rFonts w:eastAsia="Times New Roman"/>
          <w:b/>
          <w:bCs/>
          <w:kern w:val="0"/>
          <w:sz w:val="28"/>
          <w:szCs w:val="28"/>
        </w:rPr>
      </w:pPr>
      <w:proofErr w:type="gramStart"/>
      <w:r>
        <w:rPr>
          <w:rFonts w:eastAsia="Times New Roman"/>
          <w:b/>
          <w:bCs/>
          <w:kern w:val="0"/>
          <w:sz w:val="28"/>
          <w:szCs w:val="28"/>
        </w:rPr>
        <w:t>Партија 1.</w:t>
      </w:r>
      <w:proofErr w:type="gramEnd"/>
      <w:r>
        <w:rPr>
          <w:rFonts w:eastAsia="Times New Roman"/>
          <w:b/>
          <w:bCs/>
          <w:kern w:val="0"/>
          <w:sz w:val="28"/>
          <w:szCs w:val="28"/>
        </w:rPr>
        <w:t xml:space="preserve"> Таблетирана со</w:t>
      </w: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06268" w:rsidRDefault="00F06268" w:rsidP="00B90405">
      <w:pPr>
        <w:widowControl/>
        <w:suppressAutoHyphens w:val="0"/>
        <w:spacing w:before="100" w:beforeAutospacing="1" w:after="100" w:afterAutospacing="1"/>
        <w:jc w:val="center"/>
        <w:rPr>
          <w:rFonts w:eastAsia="Times New Roman"/>
          <w:b/>
          <w:bCs/>
          <w:kern w:val="0"/>
        </w:rPr>
      </w:pPr>
    </w:p>
    <w:p w:rsidR="00F06268" w:rsidRDefault="00F06268"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276F79">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Понуда бр.</w:t>
      </w:r>
      <w:proofErr w:type="gramEnd"/>
      <w:r w:rsidRPr="00B90405">
        <w:rPr>
          <w:rFonts w:eastAsia="Times New Roman"/>
          <w:kern w:val="0"/>
        </w:rPr>
        <w:t xml:space="preserve"> </w:t>
      </w:r>
      <w:r w:rsidR="00F16720">
        <w:rPr>
          <w:rFonts w:eastAsia="Times New Roman"/>
          <w:kern w:val="0"/>
        </w:rPr>
        <w:t xml:space="preserve">_________ </w:t>
      </w:r>
      <w:proofErr w:type="gramStart"/>
      <w:r w:rsidRPr="00B90405">
        <w:rPr>
          <w:rFonts w:eastAsia="Times New Roman"/>
          <w:kern w:val="0"/>
        </w:rPr>
        <w:t>од</w:t>
      </w:r>
      <w:proofErr w:type="gramEnd"/>
      <w:r w:rsidRPr="00B90405">
        <w:rPr>
          <w:rFonts w:eastAsia="Times New Roman"/>
          <w:kern w:val="0"/>
        </w:rPr>
        <w:t xml:space="preserve"> </w:t>
      </w:r>
      <w:r w:rsidR="00E15730">
        <w:rPr>
          <w:rFonts w:eastAsia="Times New Roman"/>
          <w:kern w:val="0"/>
        </w:rPr>
        <w:t>________ 201</w:t>
      </w:r>
      <w:r w:rsidR="00F06268">
        <w:rPr>
          <w:rFonts w:eastAsia="Times New Roman"/>
          <w:kern w:val="0"/>
        </w:rPr>
        <w:t>8</w:t>
      </w:r>
      <w:r w:rsidR="00E15730">
        <w:rPr>
          <w:rFonts w:eastAsia="Times New Roman"/>
          <w:kern w:val="0"/>
        </w:rPr>
        <w:t>.</w:t>
      </w:r>
      <w:r w:rsidRPr="00B90405">
        <w:rPr>
          <w:rFonts w:eastAsia="Times New Roman"/>
          <w:kern w:val="0"/>
        </w:rPr>
        <w:t xml:space="preserve"> </w:t>
      </w:r>
      <w:proofErr w:type="gramStart"/>
      <w:r w:rsidRPr="00B90405">
        <w:rPr>
          <w:rFonts w:eastAsia="Times New Roman"/>
          <w:kern w:val="0"/>
        </w:rPr>
        <w:t>године</w:t>
      </w:r>
      <w:proofErr w:type="gramEnd"/>
      <w:r w:rsidRPr="00B90405">
        <w:rPr>
          <w:rFonts w:eastAsia="Times New Roman"/>
          <w:kern w:val="0"/>
        </w:rPr>
        <w:t xml:space="preserve"> за јавну набавку </w:t>
      </w:r>
      <w:r w:rsidR="00E15730">
        <w:rPr>
          <w:rFonts w:eastAsia="Times New Roman"/>
          <w:kern w:val="0"/>
        </w:rPr>
        <w:t xml:space="preserve">– </w:t>
      </w:r>
      <w:r w:rsidR="00F16720">
        <w:rPr>
          <w:rFonts w:eastAsia="Times New Roman"/>
          <w:kern w:val="0"/>
        </w:rPr>
        <w:t>хемијских производа</w:t>
      </w:r>
      <w:r w:rsidRPr="00B90405">
        <w:rPr>
          <w:rFonts w:eastAsia="Times New Roman"/>
          <w:kern w:val="0"/>
        </w:rPr>
        <w:t>, ЈН</w:t>
      </w:r>
      <w:r w:rsidR="00F06268">
        <w:rPr>
          <w:rFonts w:eastAsia="Times New Roman"/>
          <w:kern w:val="0"/>
        </w:rPr>
        <w:t>М</w:t>
      </w:r>
      <w:r w:rsidR="00E15730">
        <w:rPr>
          <w:rFonts w:eastAsia="Times New Roman"/>
          <w:kern w:val="0"/>
        </w:rPr>
        <w:t>В</w:t>
      </w:r>
      <w:r w:rsidRPr="00B90405">
        <w:rPr>
          <w:rFonts w:eastAsia="Times New Roman"/>
          <w:kern w:val="0"/>
        </w:rPr>
        <w:t xml:space="preserve"> број </w:t>
      </w:r>
      <w:r w:rsidR="00F06268">
        <w:rPr>
          <w:rFonts w:eastAsia="Times New Roman"/>
          <w:kern w:val="0"/>
        </w:rPr>
        <w:t>1.1.7/2018</w:t>
      </w:r>
      <w:r w:rsidR="00F16720">
        <w:rPr>
          <w:rFonts w:eastAsia="Times New Roman"/>
          <w:kern w:val="0"/>
        </w:rPr>
        <w:t xml:space="preserve">, партија 1. </w:t>
      </w:r>
      <w:proofErr w:type="gramStart"/>
      <w:r w:rsidR="00F16720">
        <w:rPr>
          <w:rFonts w:eastAsia="Times New Roman"/>
          <w:kern w:val="0"/>
        </w:rPr>
        <w:t>Таблетирана со</w:t>
      </w:r>
      <w:r w:rsidRPr="00B90405">
        <w:rPr>
          <w:rFonts w:eastAsia="Times New Roman"/>
          <w:kern w:val="0"/>
        </w:rPr>
        <w:t>.</w:t>
      </w:r>
      <w:proofErr w:type="gramEnd"/>
    </w:p>
    <w:p w:rsidR="00E15730" w:rsidRPr="00E15730" w:rsidRDefault="00E15730" w:rsidP="00F06268">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9206" w:type="dxa"/>
        <w:tblInd w:w="116" w:type="dxa"/>
        <w:tblLayout w:type="fixed"/>
        <w:tblLook w:val="0000"/>
      </w:tblPr>
      <w:tblGrid>
        <w:gridCol w:w="5379"/>
        <w:gridCol w:w="3827"/>
      </w:tblGrid>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250"/>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27130C" w:rsidTr="00F06268">
        <w:trPr>
          <w:trHeight w:val="112"/>
        </w:trPr>
        <w:tc>
          <w:tcPr>
            <w:tcW w:w="5379" w:type="dxa"/>
            <w:shd w:val="clear" w:color="auto" w:fill="auto"/>
            <w:vAlign w:val="center"/>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3827" w:type="dxa"/>
            <w:shd w:val="clear" w:color="auto" w:fill="auto"/>
          </w:tcPr>
          <w:p w:rsidR="00E15730" w:rsidRPr="00E15730" w:rsidRDefault="00E15730"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r w:rsidR="00F06268" w:rsidTr="00F06268">
        <w:trPr>
          <w:trHeight w:val="112"/>
        </w:trPr>
        <w:tc>
          <w:tcPr>
            <w:tcW w:w="5379" w:type="dxa"/>
            <w:shd w:val="clear" w:color="auto" w:fill="auto"/>
            <w:vAlign w:val="center"/>
          </w:tcPr>
          <w:p w:rsidR="00F06268" w:rsidRPr="00F06268" w:rsidRDefault="00F06268"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eastAsia="hi-IN" w:bidi="hi-IN"/>
              </w:rPr>
            </w:pPr>
            <w:r>
              <w:rPr>
                <w:rFonts w:eastAsia="Arial"/>
                <w:i/>
                <w:iCs/>
                <w:color w:val="000000"/>
                <w:kern w:val="1"/>
                <w:lang w:eastAsia="hi-IN" w:bidi="hi-IN"/>
              </w:rPr>
              <w:t>Лице овлашћено за потписивање уговора</w:t>
            </w:r>
          </w:p>
        </w:tc>
        <w:tc>
          <w:tcPr>
            <w:tcW w:w="3827" w:type="dxa"/>
            <w:shd w:val="clear" w:color="auto" w:fill="auto"/>
          </w:tcPr>
          <w:p w:rsidR="00F06268" w:rsidRPr="00E15730" w:rsidRDefault="00F06268" w:rsidP="00F062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eastAsia="Arial"/>
                <w:i/>
                <w:iCs/>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91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175"/>
        <w:gridCol w:w="4003"/>
      </w:tblGrid>
      <w:tr w:rsidR="00B91FD5" w:rsidTr="00B91FD5">
        <w:tc>
          <w:tcPr>
            <w:tcW w:w="5175" w:type="dxa"/>
            <w:shd w:val="clear" w:color="auto" w:fill="auto"/>
          </w:tcPr>
          <w:p w:rsidR="00B91FD5" w:rsidRPr="00E15730" w:rsidRDefault="00B91FD5"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B91FD5" w:rsidRPr="00E15730" w:rsidRDefault="00B91FD5" w:rsidP="00E15730">
            <w:pPr>
              <w:suppressLineNumbers/>
              <w:snapToGrid w:val="0"/>
              <w:rPr>
                <w:kern w:val="1"/>
                <w:lang w:eastAsia="ar-SA"/>
              </w:rPr>
            </w:pPr>
          </w:p>
        </w:tc>
      </w:tr>
      <w:tr w:rsidR="00B91FD5" w:rsidTr="00B91FD5">
        <w:tc>
          <w:tcPr>
            <w:tcW w:w="5175" w:type="dxa"/>
            <w:shd w:val="clear" w:color="auto" w:fill="auto"/>
          </w:tcPr>
          <w:p w:rsidR="00B91FD5" w:rsidRPr="00E15730" w:rsidRDefault="00B91FD5"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B91FD5" w:rsidRPr="00E15730" w:rsidRDefault="00B91FD5"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4320"/>
        <w:gridCol w:w="4963"/>
      </w:tblGrid>
      <w:tr w:rsidR="0027130C" w:rsidTr="00B91FD5">
        <w:trPr>
          <w:trHeight w:val="395"/>
        </w:trPr>
        <w:tc>
          <w:tcPr>
            <w:tcW w:w="39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E15730" w:rsidRPr="00E15730" w:rsidRDefault="00E15730" w:rsidP="00E15730">
            <w:pPr>
              <w:suppressLineNumbers/>
              <w:snapToGrid w:val="0"/>
              <w:rPr>
                <w:kern w:val="1"/>
                <w:lang w:eastAsia="ar-SA"/>
              </w:rPr>
            </w:pPr>
          </w:p>
        </w:tc>
      </w:tr>
      <w:tr w:rsidR="0027130C" w:rsidTr="00B91FD5">
        <w:tc>
          <w:tcPr>
            <w:tcW w:w="390" w:type="dxa"/>
            <w:shd w:val="clear" w:color="auto" w:fill="auto"/>
          </w:tcPr>
          <w:p w:rsidR="00E15730" w:rsidRPr="00E15730" w:rsidRDefault="00E15730" w:rsidP="00E15730">
            <w:pPr>
              <w:suppressLineNumbers/>
              <w:snapToGrid w:val="0"/>
              <w:rPr>
                <w:kern w:val="1"/>
                <w:lang w:eastAsia="ar-SA"/>
              </w:rPr>
            </w:pPr>
          </w:p>
        </w:tc>
        <w:tc>
          <w:tcPr>
            <w:tcW w:w="4320" w:type="dxa"/>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E15730" w:rsidRPr="00E15730" w:rsidRDefault="00E15730" w:rsidP="00E15730">
            <w:pPr>
              <w:suppressLineNumbers/>
              <w:snapToGrid w:val="0"/>
              <w:rPr>
                <w:kern w:val="1"/>
                <w:lang w:eastAsia="ar-SA"/>
              </w:rPr>
            </w:pPr>
          </w:p>
        </w:tc>
      </w:tr>
    </w:tbl>
    <w:p w:rsidR="00E15730" w:rsidRPr="00B91FD5" w:rsidRDefault="00E15730" w:rsidP="00E15730">
      <w:pPr>
        <w:autoSpaceDE w:val="0"/>
        <w:jc w:val="both"/>
        <w:rPr>
          <w:color w:val="000000"/>
          <w:kern w:val="1"/>
          <w:sz w:val="16"/>
          <w:szCs w:val="16"/>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Default="00E15730" w:rsidP="00E15730">
      <w:pPr>
        <w:autoSpaceDE w:val="0"/>
        <w:rPr>
          <w:rFonts w:eastAsia="Arial"/>
          <w:color w:val="000000"/>
          <w:kern w:val="1"/>
          <w:lang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1FD5" w:rsidRPr="00B91FD5" w:rsidRDefault="00B91FD5" w:rsidP="00E15730">
      <w:pPr>
        <w:autoSpaceDE w:val="0"/>
        <w:rPr>
          <w:rFonts w:eastAsia="Arial"/>
          <w:color w:val="000000"/>
          <w:kern w:val="1"/>
          <w:lang w:eastAsia="hi-IN" w:bidi="hi-IN"/>
        </w:rPr>
      </w:pPr>
    </w:p>
    <w:p w:rsidR="00B90405" w:rsidRDefault="00B90405" w:rsidP="00B91FD5">
      <w:pPr>
        <w:widowControl/>
        <w:suppressAutoHyphens w:val="0"/>
        <w:rPr>
          <w:rFonts w:eastAsia="Times New Roman"/>
          <w:b/>
          <w:kern w:val="0"/>
        </w:rPr>
      </w:pPr>
      <w:r w:rsidRPr="00E15730">
        <w:rPr>
          <w:rFonts w:eastAsia="Times New Roman"/>
          <w:b/>
          <w:kern w:val="0"/>
        </w:rPr>
        <w:t xml:space="preserve">5) ОПИС ПРЕДМЕТА НАБАВКЕ </w:t>
      </w:r>
      <w:r w:rsidR="00E15730" w:rsidRPr="00E15730">
        <w:rPr>
          <w:rFonts w:eastAsia="Times New Roman"/>
          <w:b/>
          <w:kern w:val="0"/>
        </w:rPr>
        <w:t xml:space="preserve">- таблетирана со </w:t>
      </w:r>
    </w:p>
    <w:tbl>
      <w:tblPr>
        <w:tblStyle w:val="TableGrid"/>
        <w:tblW w:w="0" w:type="auto"/>
        <w:tblLayout w:type="fixed"/>
        <w:tblLook w:val="04A0"/>
      </w:tblPr>
      <w:tblGrid>
        <w:gridCol w:w="1270"/>
        <w:gridCol w:w="1515"/>
        <w:gridCol w:w="720"/>
        <w:gridCol w:w="900"/>
        <w:gridCol w:w="1080"/>
        <w:gridCol w:w="1080"/>
        <w:gridCol w:w="1170"/>
        <w:gridCol w:w="1327"/>
      </w:tblGrid>
      <w:tr w:rsidR="00873487" w:rsidTr="00873487">
        <w:tc>
          <w:tcPr>
            <w:tcW w:w="5485" w:type="dxa"/>
            <w:gridSpan w:val="5"/>
          </w:tcPr>
          <w:p w:rsidR="00873487" w:rsidRPr="00F06AE1" w:rsidRDefault="00873487" w:rsidP="00B91FD5">
            <w:pPr>
              <w:widowControl/>
              <w:suppressAutoHyphens w:val="0"/>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3577" w:type="dxa"/>
            <w:gridSpan w:val="3"/>
          </w:tcPr>
          <w:p w:rsidR="00873487" w:rsidRDefault="00873487" w:rsidP="00B91FD5">
            <w:pPr>
              <w:widowControl/>
              <w:suppressAutoHyphens w:val="0"/>
              <w:rPr>
                <w:rFonts w:eastAsia="Times New Roman"/>
                <w:b/>
                <w:kern w:val="0"/>
              </w:rPr>
            </w:pPr>
          </w:p>
        </w:tc>
      </w:tr>
      <w:tr w:rsidR="00873487" w:rsidTr="00873487">
        <w:tc>
          <w:tcPr>
            <w:tcW w:w="5485" w:type="dxa"/>
            <w:gridSpan w:val="5"/>
          </w:tcPr>
          <w:p w:rsidR="00873487" w:rsidRPr="00F06AE1" w:rsidRDefault="00873487" w:rsidP="00B91FD5">
            <w:pPr>
              <w:widowControl/>
              <w:suppressAutoHyphens w:val="0"/>
              <w:rPr>
                <w:rFonts w:eastAsia="Times New Roman"/>
                <w:kern w:val="0"/>
              </w:rPr>
            </w:pPr>
            <w:r w:rsidRPr="00F06AE1">
              <w:rPr>
                <w:rFonts w:eastAsia="Times New Roman"/>
                <w:kern w:val="0"/>
              </w:rPr>
              <w:t>Рок испоруке</w:t>
            </w:r>
          </w:p>
        </w:tc>
        <w:tc>
          <w:tcPr>
            <w:tcW w:w="3577" w:type="dxa"/>
            <w:gridSpan w:val="3"/>
          </w:tcPr>
          <w:p w:rsidR="00873487" w:rsidRPr="00B90405" w:rsidRDefault="00873487" w:rsidP="00B91FD5">
            <w:pPr>
              <w:widowControl/>
              <w:suppressAutoHyphens w:val="0"/>
              <w:rPr>
                <w:rFonts w:eastAsia="Times New Roman"/>
                <w:kern w:val="0"/>
              </w:rPr>
            </w:pPr>
          </w:p>
        </w:tc>
      </w:tr>
      <w:tr w:rsidR="00873487" w:rsidTr="00873487">
        <w:tc>
          <w:tcPr>
            <w:tcW w:w="1270" w:type="dxa"/>
          </w:tcPr>
          <w:p w:rsidR="00873487" w:rsidRPr="008F5677" w:rsidRDefault="00873487" w:rsidP="00B91FD5">
            <w:pPr>
              <w:widowControl/>
              <w:suppressAutoHyphens w:val="0"/>
              <w:rPr>
                <w:rFonts w:eastAsia="Times New Roman"/>
                <w:kern w:val="0"/>
              </w:rPr>
            </w:pPr>
            <w:r>
              <w:rPr>
                <w:rFonts w:eastAsia="Times New Roman"/>
                <w:kern w:val="0"/>
              </w:rPr>
              <w:t>Назив производа</w:t>
            </w:r>
          </w:p>
        </w:tc>
        <w:tc>
          <w:tcPr>
            <w:tcW w:w="1515" w:type="dxa"/>
          </w:tcPr>
          <w:p w:rsidR="00873487" w:rsidRPr="008F5677" w:rsidRDefault="00873487" w:rsidP="00B91FD5">
            <w:pPr>
              <w:widowControl/>
              <w:suppressAutoHyphens w:val="0"/>
              <w:rPr>
                <w:rFonts w:eastAsia="Times New Roman"/>
                <w:kern w:val="0"/>
              </w:rPr>
            </w:pPr>
            <w:r>
              <w:rPr>
                <w:rFonts w:eastAsia="Times New Roman"/>
                <w:kern w:val="0"/>
              </w:rPr>
              <w:t>Произвођач</w:t>
            </w:r>
          </w:p>
        </w:tc>
        <w:tc>
          <w:tcPr>
            <w:tcW w:w="720" w:type="dxa"/>
          </w:tcPr>
          <w:p w:rsidR="00873487" w:rsidRDefault="00873487" w:rsidP="00B91FD5">
            <w:pPr>
              <w:widowControl/>
              <w:suppressAutoHyphens w:val="0"/>
              <w:rPr>
                <w:rFonts w:eastAsia="Times New Roman"/>
                <w:kern w:val="0"/>
              </w:rPr>
            </w:pPr>
            <w:r w:rsidRPr="008F5677">
              <w:rPr>
                <w:rFonts w:eastAsia="Times New Roman"/>
                <w:kern w:val="0"/>
              </w:rPr>
              <w:t>Јед</w:t>
            </w:r>
            <w:r>
              <w:rPr>
                <w:rFonts w:eastAsia="Times New Roman"/>
                <w:kern w:val="0"/>
              </w:rPr>
              <w:t>.</w:t>
            </w:r>
          </w:p>
          <w:p w:rsidR="00873487" w:rsidRPr="008F5677" w:rsidRDefault="00873487" w:rsidP="00B91FD5">
            <w:pPr>
              <w:widowControl/>
              <w:suppressAutoHyphens w:val="0"/>
              <w:rPr>
                <w:rFonts w:eastAsia="Times New Roman"/>
                <w:kern w:val="0"/>
              </w:rPr>
            </w:pPr>
            <w:r w:rsidRPr="008F5677">
              <w:rPr>
                <w:rFonts w:eastAsia="Times New Roman"/>
                <w:kern w:val="0"/>
              </w:rPr>
              <w:t>мере</w:t>
            </w:r>
          </w:p>
        </w:tc>
        <w:tc>
          <w:tcPr>
            <w:tcW w:w="900" w:type="dxa"/>
          </w:tcPr>
          <w:p w:rsidR="00873487" w:rsidRDefault="00873487" w:rsidP="00B91FD5">
            <w:pPr>
              <w:widowControl/>
              <w:suppressAutoHyphens w:val="0"/>
              <w:rPr>
                <w:rFonts w:eastAsia="Times New Roman"/>
                <w:kern w:val="0"/>
              </w:rPr>
            </w:pPr>
            <w:r w:rsidRPr="008F5677">
              <w:rPr>
                <w:rFonts w:eastAsia="Times New Roman"/>
                <w:kern w:val="0"/>
              </w:rPr>
              <w:t>Пот</w:t>
            </w:r>
            <w:r>
              <w:rPr>
                <w:rFonts w:eastAsia="Times New Roman"/>
                <w:kern w:val="0"/>
              </w:rPr>
              <w:t>.</w:t>
            </w:r>
          </w:p>
          <w:p w:rsidR="00873487" w:rsidRPr="008F5677" w:rsidRDefault="00873487" w:rsidP="00B91FD5">
            <w:pPr>
              <w:widowControl/>
              <w:suppressAutoHyphens w:val="0"/>
              <w:rPr>
                <w:rFonts w:eastAsia="Times New Roman"/>
                <w:kern w:val="0"/>
              </w:rPr>
            </w:pPr>
            <w:r w:rsidRPr="008F5677">
              <w:rPr>
                <w:rFonts w:eastAsia="Times New Roman"/>
                <w:kern w:val="0"/>
              </w:rPr>
              <w:t>Кол</w:t>
            </w:r>
            <w:r>
              <w:rPr>
                <w:rFonts w:eastAsia="Times New Roman"/>
                <w:kern w:val="0"/>
              </w:rPr>
              <w:t>.</w:t>
            </w:r>
          </w:p>
        </w:tc>
        <w:tc>
          <w:tcPr>
            <w:tcW w:w="1080" w:type="dxa"/>
          </w:tcPr>
          <w:p w:rsidR="00873487" w:rsidRPr="008F5677" w:rsidRDefault="00873487" w:rsidP="00B91FD5">
            <w:pPr>
              <w:widowControl/>
              <w:suppressAutoHyphens w:val="0"/>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цена без ПДВ-а</w:t>
            </w:r>
          </w:p>
        </w:tc>
        <w:tc>
          <w:tcPr>
            <w:tcW w:w="1080" w:type="dxa"/>
          </w:tcPr>
          <w:p w:rsidR="00873487" w:rsidRPr="008F5677" w:rsidRDefault="00873487" w:rsidP="00B91FD5">
            <w:pPr>
              <w:widowControl/>
              <w:suppressAutoHyphens w:val="0"/>
              <w:rPr>
                <w:rFonts w:eastAsia="Times New Roman"/>
                <w:kern w:val="0"/>
              </w:rPr>
            </w:pPr>
            <w:r>
              <w:rPr>
                <w:rFonts w:eastAsia="Times New Roman"/>
                <w:kern w:val="0"/>
              </w:rPr>
              <w:t xml:space="preserve">Јед. цена са </w:t>
            </w:r>
            <w:r w:rsidRPr="00B90405">
              <w:rPr>
                <w:rFonts w:eastAsia="Times New Roman"/>
                <w:kern w:val="0"/>
              </w:rPr>
              <w:t>ПДВ-ом</w:t>
            </w:r>
          </w:p>
        </w:tc>
        <w:tc>
          <w:tcPr>
            <w:tcW w:w="1170" w:type="dxa"/>
          </w:tcPr>
          <w:p w:rsidR="00873487" w:rsidRDefault="00873487" w:rsidP="00B91FD5">
            <w:pPr>
              <w:widowControl/>
              <w:suppressAutoHyphens w:val="0"/>
              <w:rPr>
                <w:rFonts w:eastAsia="Times New Roman"/>
                <w:b/>
                <w:kern w:val="0"/>
              </w:rPr>
            </w:pPr>
            <w:r w:rsidRPr="00B90405">
              <w:rPr>
                <w:rFonts w:eastAsia="Times New Roman"/>
                <w:kern w:val="0"/>
              </w:rPr>
              <w:t>Укупна цена без ПДВ-а</w:t>
            </w:r>
          </w:p>
        </w:tc>
        <w:tc>
          <w:tcPr>
            <w:tcW w:w="1327" w:type="dxa"/>
          </w:tcPr>
          <w:p w:rsidR="00873487" w:rsidRDefault="00873487" w:rsidP="00B91FD5">
            <w:pPr>
              <w:widowControl/>
              <w:suppressAutoHyphens w:val="0"/>
              <w:rPr>
                <w:rFonts w:eastAsia="Times New Roman"/>
                <w:b/>
                <w:kern w:val="0"/>
              </w:rPr>
            </w:pPr>
            <w:r w:rsidRPr="00B90405">
              <w:rPr>
                <w:rFonts w:eastAsia="Times New Roman"/>
                <w:kern w:val="0"/>
              </w:rPr>
              <w:t>Укупна цена са ПДВ-ом</w:t>
            </w:r>
          </w:p>
        </w:tc>
      </w:tr>
      <w:tr w:rsidR="00873487" w:rsidTr="00873487">
        <w:tc>
          <w:tcPr>
            <w:tcW w:w="1270" w:type="dxa"/>
          </w:tcPr>
          <w:p w:rsidR="00873487" w:rsidRDefault="00873487" w:rsidP="00B91FD5">
            <w:pPr>
              <w:widowControl/>
              <w:suppressAutoHyphens w:val="0"/>
              <w:jc w:val="center"/>
              <w:rPr>
                <w:rFonts w:eastAsia="Times New Roman"/>
                <w:kern w:val="0"/>
              </w:rPr>
            </w:pPr>
          </w:p>
        </w:tc>
        <w:tc>
          <w:tcPr>
            <w:tcW w:w="1515" w:type="dxa"/>
          </w:tcPr>
          <w:p w:rsidR="00873487" w:rsidRDefault="00873487" w:rsidP="00B91FD5">
            <w:pPr>
              <w:widowControl/>
              <w:suppressAutoHyphens w:val="0"/>
              <w:jc w:val="center"/>
              <w:rPr>
                <w:rFonts w:eastAsia="Times New Roman"/>
                <w:kern w:val="0"/>
              </w:rPr>
            </w:pPr>
          </w:p>
        </w:tc>
        <w:tc>
          <w:tcPr>
            <w:tcW w:w="720" w:type="dxa"/>
          </w:tcPr>
          <w:p w:rsidR="00873487" w:rsidRPr="00B91FD5" w:rsidRDefault="00B91FD5" w:rsidP="00B91FD5">
            <w:pPr>
              <w:widowControl/>
              <w:suppressAutoHyphens w:val="0"/>
              <w:jc w:val="center"/>
              <w:rPr>
                <w:rFonts w:eastAsia="Times New Roman"/>
                <w:kern w:val="0"/>
              </w:rPr>
            </w:pPr>
            <w:r>
              <w:rPr>
                <w:rFonts w:eastAsia="Times New Roman"/>
                <w:kern w:val="0"/>
              </w:rPr>
              <w:t>kg</w:t>
            </w:r>
          </w:p>
        </w:tc>
        <w:tc>
          <w:tcPr>
            <w:tcW w:w="900" w:type="dxa"/>
          </w:tcPr>
          <w:p w:rsidR="00873487" w:rsidRPr="00B91FD5" w:rsidRDefault="00B91FD5" w:rsidP="00B91FD5">
            <w:pPr>
              <w:widowControl/>
              <w:suppressAutoHyphens w:val="0"/>
              <w:jc w:val="center"/>
              <w:rPr>
                <w:rFonts w:eastAsia="Times New Roman"/>
                <w:kern w:val="0"/>
              </w:rPr>
            </w:pPr>
            <w:r>
              <w:rPr>
                <w:rFonts w:eastAsia="Times New Roman"/>
                <w:kern w:val="0"/>
              </w:rPr>
              <w:t>60.000</w:t>
            </w:r>
          </w:p>
        </w:tc>
        <w:tc>
          <w:tcPr>
            <w:tcW w:w="1080" w:type="dxa"/>
          </w:tcPr>
          <w:p w:rsidR="00873487" w:rsidRDefault="00873487" w:rsidP="00B91FD5">
            <w:pPr>
              <w:widowControl/>
              <w:suppressAutoHyphens w:val="0"/>
              <w:rPr>
                <w:rFonts w:eastAsia="Times New Roman"/>
                <w:b/>
                <w:kern w:val="0"/>
              </w:rPr>
            </w:pPr>
          </w:p>
        </w:tc>
        <w:tc>
          <w:tcPr>
            <w:tcW w:w="1080" w:type="dxa"/>
          </w:tcPr>
          <w:p w:rsidR="00873487" w:rsidRDefault="00873487" w:rsidP="00B91FD5">
            <w:pPr>
              <w:widowControl/>
              <w:suppressAutoHyphens w:val="0"/>
              <w:rPr>
                <w:rFonts w:eastAsia="Times New Roman"/>
                <w:b/>
                <w:kern w:val="0"/>
              </w:rPr>
            </w:pPr>
          </w:p>
        </w:tc>
        <w:tc>
          <w:tcPr>
            <w:tcW w:w="1170" w:type="dxa"/>
          </w:tcPr>
          <w:p w:rsidR="00873487" w:rsidRDefault="00873487" w:rsidP="00B91FD5">
            <w:pPr>
              <w:widowControl/>
              <w:suppressAutoHyphens w:val="0"/>
              <w:rPr>
                <w:rFonts w:eastAsia="Times New Roman"/>
                <w:b/>
                <w:kern w:val="0"/>
              </w:rPr>
            </w:pPr>
          </w:p>
        </w:tc>
        <w:tc>
          <w:tcPr>
            <w:tcW w:w="1327" w:type="dxa"/>
          </w:tcPr>
          <w:p w:rsidR="00873487" w:rsidRDefault="00873487" w:rsidP="00B91FD5">
            <w:pPr>
              <w:widowControl/>
              <w:suppressAutoHyphens w:val="0"/>
              <w:rPr>
                <w:rFonts w:eastAsia="Times New Roman"/>
                <w:b/>
                <w:kern w:val="0"/>
              </w:rPr>
            </w:pPr>
          </w:p>
        </w:tc>
      </w:tr>
      <w:tr w:rsidR="00873487" w:rsidTr="00873487">
        <w:tc>
          <w:tcPr>
            <w:tcW w:w="6565" w:type="dxa"/>
            <w:gridSpan w:val="6"/>
          </w:tcPr>
          <w:p w:rsidR="00873487" w:rsidRDefault="00873487" w:rsidP="00B91FD5">
            <w:pPr>
              <w:widowControl/>
              <w:suppressAutoHyphens w:val="0"/>
              <w:jc w:val="right"/>
              <w:rPr>
                <w:rFonts w:eastAsia="Times New Roman"/>
                <w:b/>
                <w:kern w:val="0"/>
              </w:rPr>
            </w:pPr>
            <w:r>
              <w:rPr>
                <w:rFonts w:eastAsia="Times New Roman"/>
                <w:b/>
                <w:kern w:val="0"/>
              </w:rPr>
              <w:t>УКУПНО:</w:t>
            </w:r>
          </w:p>
        </w:tc>
        <w:tc>
          <w:tcPr>
            <w:tcW w:w="1170" w:type="dxa"/>
          </w:tcPr>
          <w:p w:rsidR="00873487" w:rsidRDefault="00873487" w:rsidP="00B91FD5">
            <w:pPr>
              <w:widowControl/>
              <w:suppressAutoHyphens w:val="0"/>
              <w:rPr>
                <w:rFonts w:eastAsia="Times New Roman"/>
                <w:b/>
                <w:kern w:val="0"/>
              </w:rPr>
            </w:pPr>
          </w:p>
        </w:tc>
        <w:tc>
          <w:tcPr>
            <w:tcW w:w="1327" w:type="dxa"/>
          </w:tcPr>
          <w:p w:rsidR="00873487" w:rsidRDefault="00873487" w:rsidP="00B91FD5">
            <w:pPr>
              <w:widowControl/>
              <w:suppressAutoHyphens w:val="0"/>
              <w:rPr>
                <w:rFonts w:eastAsia="Times New Roman"/>
                <w:b/>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sidR="008F5677">
        <w:rPr>
          <w:rFonts w:eastAsia="Times New Roman"/>
          <w:kern w:val="0"/>
        </w:rPr>
        <w:t xml:space="preserve">                                                                                                                        </w:t>
      </w:r>
      <w:r w:rsidRPr="00B90405">
        <w:rPr>
          <w:rFonts w:eastAsia="Times New Roman"/>
          <w:kern w:val="0"/>
        </w:rPr>
        <w:t>Понуђач</w:t>
      </w:r>
    </w:p>
    <w:p w:rsidR="00B90405" w:rsidRDefault="008F5677" w:rsidP="00B90405">
      <w:pPr>
        <w:widowControl/>
        <w:suppressAutoHyphens w:val="0"/>
        <w:spacing w:before="100" w:beforeAutospacing="1" w:after="100" w:afterAutospacing="1"/>
        <w:rPr>
          <w:rFonts w:eastAsia="Times New Roman"/>
          <w:kern w:val="0"/>
        </w:rPr>
      </w:pPr>
      <w:r>
        <w:rPr>
          <w:rFonts w:eastAsia="Times New Roman"/>
          <w:kern w:val="0"/>
        </w:rPr>
        <w:t xml:space="preserve">                                                           </w:t>
      </w:r>
      <w:r w:rsidR="00B90405" w:rsidRPr="00B90405">
        <w:rPr>
          <w:rFonts w:eastAsia="Times New Roman"/>
          <w:kern w:val="0"/>
        </w:rPr>
        <w:t xml:space="preserve">М. П. </w:t>
      </w:r>
    </w:p>
    <w:p w:rsidR="00B90405" w:rsidRPr="008F5677" w:rsidRDefault="00B90405" w:rsidP="00B90405">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B90405">
        <w:rPr>
          <w:rFonts w:eastAsia="Times New Roman"/>
          <w:kern w:val="0"/>
        </w:rPr>
        <w:t xml:space="preserve"> </w:t>
      </w:r>
      <w:proofErr w:type="gramStart"/>
      <w:r w:rsidRPr="00B90405">
        <w:rPr>
          <w:rFonts w:eastAsia="Times New Roman"/>
          <w:kern w:val="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91FD5" w:rsidRDefault="00B91FD5" w:rsidP="00B90405">
      <w:pPr>
        <w:widowControl/>
        <w:suppressAutoHyphens w:val="0"/>
        <w:spacing w:before="100" w:beforeAutospacing="1" w:after="100" w:afterAutospacing="1"/>
        <w:jc w:val="center"/>
        <w:rPr>
          <w:rFonts w:eastAsia="Times New Roman"/>
          <w:b/>
          <w:bCs/>
          <w:kern w:val="0"/>
        </w:rPr>
      </w:pPr>
    </w:p>
    <w:p w:rsidR="00B91FD5" w:rsidRDefault="00B91FD5" w:rsidP="00B90405">
      <w:pPr>
        <w:widowControl/>
        <w:suppressAutoHyphens w:val="0"/>
        <w:spacing w:before="100" w:beforeAutospacing="1" w:after="100" w:afterAutospacing="1"/>
        <w:jc w:val="center"/>
        <w:rPr>
          <w:rFonts w:eastAsia="Times New Roman"/>
          <w:b/>
          <w:bCs/>
          <w:kern w:val="0"/>
        </w:rPr>
      </w:pPr>
    </w:p>
    <w:p w:rsidR="00305B90" w:rsidRDefault="00305B9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t>VII МОДЕЛ УГОВОРА</w:t>
      </w:r>
    </w:p>
    <w:p w:rsidR="00B90405" w:rsidRPr="00B90405" w:rsidRDefault="00B90405" w:rsidP="004C14E3">
      <w:pPr>
        <w:widowControl/>
        <w:suppressAutoHyphens w:val="0"/>
        <w:jc w:val="center"/>
        <w:rPr>
          <w:rFonts w:eastAsia="Times New Roman"/>
          <w:b/>
          <w:bCs/>
          <w:kern w:val="0"/>
        </w:rPr>
      </w:pPr>
      <w:r w:rsidRPr="00B90405">
        <w:rPr>
          <w:rFonts w:eastAsia="Times New Roman"/>
          <w:b/>
          <w:bCs/>
          <w:kern w:val="0"/>
        </w:rPr>
        <w:t>УГОВОР О</w:t>
      </w:r>
    </w:p>
    <w:p w:rsidR="00263FC9" w:rsidRPr="00D95252" w:rsidRDefault="00263FC9" w:rsidP="004C14E3">
      <w:pPr>
        <w:widowControl/>
        <w:suppressAutoHyphens w:val="0"/>
        <w:jc w:val="center"/>
        <w:rPr>
          <w:rFonts w:eastAsia="Times New Roman"/>
          <w:b/>
          <w:kern w:val="0"/>
        </w:rPr>
      </w:pPr>
      <w:r w:rsidRPr="00D95252">
        <w:rPr>
          <w:rFonts w:eastAsia="Times New Roman"/>
          <w:b/>
          <w:kern w:val="0"/>
        </w:rPr>
        <w:t xml:space="preserve">КУПОПРОДАЈИ ТАБЛЕТИРАНЕ СОЛИ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D95252" w:rsidRPr="00D95252" w:rsidRDefault="00D95252" w:rsidP="00D95252">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w:t>
      </w:r>
      <w:proofErr w:type="gramStart"/>
      <w:r w:rsidRPr="00D95252">
        <w:rPr>
          <w:rFonts w:eastAsia="Times New Roman"/>
          <w:kern w:val="0"/>
        </w:rPr>
        <w:t>“ БОР</w:t>
      </w:r>
      <w:proofErr w:type="gramEnd"/>
      <w:r w:rsidRPr="00D95252">
        <w:rPr>
          <w:rFonts w:eastAsia="Times New Roman"/>
          <w:kern w:val="0"/>
        </w:rPr>
        <w:t xml:space="preserve"> са седиштем у Бору, Република Србија, улица Ђ. А. Куна бр. 12, матични број: 17441531, ПИБ: 100500644, текући рачун 160-35971-27, које заступа в.д. директора ________________</w:t>
      </w:r>
      <w:proofErr w:type="gramStart"/>
      <w:r w:rsidRPr="00D95252">
        <w:rPr>
          <w:rFonts w:eastAsia="Times New Roman"/>
          <w:kern w:val="0"/>
        </w:rPr>
        <w:t>_(</w:t>
      </w:r>
      <w:proofErr w:type="gramEnd"/>
      <w:r w:rsidRPr="00D95252">
        <w:rPr>
          <w:rFonts w:eastAsia="Times New Roman"/>
          <w:kern w:val="0"/>
        </w:rPr>
        <w:t>у даљем тексту: Купац)</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 </w:t>
      </w:r>
      <w:proofErr w:type="gramStart"/>
      <w:r w:rsidRPr="00D95252">
        <w:rPr>
          <w:rFonts w:eastAsia="Times New Roman"/>
          <w:kern w:val="0"/>
        </w:rPr>
        <w:t>и</w:t>
      </w:r>
      <w:proofErr w:type="gramEnd"/>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2. _____________________ са седиштем у ____________, Република Србија, улица ______________бр.__, матични број</w:t>
      </w:r>
      <w:proofErr w:type="gramStart"/>
      <w:r w:rsidRPr="00D95252">
        <w:rPr>
          <w:rFonts w:eastAsia="Times New Roman"/>
          <w:kern w:val="0"/>
        </w:rPr>
        <w:t>:_</w:t>
      </w:r>
      <w:proofErr w:type="gramEnd"/>
      <w:r w:rsidRPr="00D95252">
        <w:rPr>
          <w:rFonts w:eastAsia="Times New Roman"/>
          <w:kern w:val="0"/>
        </w:rPr>
        <w:t xml:space="preserve">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(у даљем тексту: Продавац), које заступа________________ , коje заступа ______________________________ (у даљем тексту: Продавац), </w:t>
      </w:r>
    </w:p>
    <w:p w:rsidR="00D95252" w:rsidRDefault="00D95252" w:rsidP="00D95252">
      <w:pPr>
        <w:widowControl/>
        <w:suppressAutoHyphens w:val="0"/>
        <w:spacing w:before="100" w:beforeAutospacing="1" w:after="100" w:afterAutospacing="1"/>
        <w:rPr>
          <w:rFonts w:eastAsia="Times New Roman"/>
          <w:kern w:val="0"/>
        </w:rPr>
      </w:pPr>
      <w:proofErr w:type="gramStart"/>
      <w:r w:rsidRPr="00D95252">
        <w:rPr>
          <w:rFonts w:eastAsia="Times New Roman"/>
          <w:kern w:val="0"/>
        </w:rPr>
        <w:t>заједно</w:t>
      </w:r>
      <w:proofErr w:type="gramEnd"/>
      <w:r w:rsidRPr="00D95252">
        <w:rPr>
          <w:rFonts w:eastAsia="Times New Roman"/>
          <w:kern w:val="0"/>
        </w:rPr>
        <w:t>, у овом Уговору названи: Уговорне стране.</w:t>
      </w:r>
    </w:p>
    <w:p w:rsidR="00C2114F" w:rsidRPr="00C2114F" w:rsidRDefault="00C2114F" w:rsidP="004C14E3">
      <w:pPr>
        <w:widowControl/>
        <w:suppressAutoHyphens w:val="0"/>
        <w:rPr>
          <w:rFonts w:eastAsia="Times New Roman"/>
          <w:kern w:val="0"/>
        </w:rPr>
      </w:pPr>
      <w:proofErr w:type="gramStart"/>
      <w:r w:rsidRPr="00C2114F">
        <w:rPr>
          <w:rFonts w:eastAsia="Times New Roman"/>
          <w:kern w:val="0"/>
        </w:rPr>
        <w:t>Понуђач наступа са подизвођачем ________________________________ из ______________ ул.</w:t>
      </w:r>
      <w:proofErr w:type="gramEnd"/>
      <w:r w:rsidRPr="00C2114F">
        <w:rPr>
          <w:rFonts w:eastAsia="Times New Roman"/>
          <w:kern w:val="0"/>
        </w:rPr>
        <w:t xml:space="preserve"> _____________________</w:t>
      </w:r>
      <w:proofErr w:type="gramStart"/>
      <w:r w:rsidRPr="00C2114F">
        <w:rPr>
          <w:rFonts w:eastAsia="Times New Roman"/>
          <w:kern w:val="0"/>
        </w:rPr>
        <w:t>_ ,</w:t>
      </w:r>
      <w:proofErr w:type="gramEnd"/>
      <w:r w:rsidRPr="00C2114F">
        <w:rPr>
          <w:rFonts w:eastAsia="Times New Roman"/>
          <w:kern w:val="0"/>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C2114F" w:rsidRPr="00C2114F" w:rsidRDefault="00C2114F" w:rsidP="004C14E3">
      <w:pPr>
        <w:widowControl/>
        <w:suppressAutoHyphens w:val="0"/>
        <w:rPr>
          <w:rFonts w:eastAsia="Times New Roman"/>
          <w:i/>
          <w:kern w:val="0"/>
        </w:rPr>
      </w:pPr>
      <w:r w:rsidRPr="00C2114F">
        <w:rPr>
          <w:rFonts w:eastAsia="Times New Roman"/>
          <w:i/>
          <w:kern w:val="0"/>
        </w:rPr>
        <w:t>(</w:t>
      </w:r>
      <w:proofErr w:type="gramStart"/>
      <w:r w:rsidRPr="00C2114F">
        <w:rPr>
          <w:rFonts w:eastAsia="Times New Roman"/>
          <w:i/>
          <w:kern w:val="0"/>
        </w:rPr>
        <w:t>навести</w:t>
      </w:r>
      <w:proofErr w:type="gramEnd"/>
      <w:r w:rsidRPr="00C2114F">
        <w:rPr>
          <w:rFonts w:eastAsia="Times New Roman"/>
          <w:i/>
          <w:kern w:val="0"/>
        </w:rPr>
        <w:t xml:space="preserve"> део предметне небавке који ће извршити подизвођач)</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B90405" w:rsidRPr="00C2114F" w:rsidRDefault="00B90405" w:rsidP="00B91FD5">
      <w:pPr>
        <w:widowControl/>
        <w:suppressAutoHyphens w:val="0"/>
        <w:spacing w:before="120" w:after="120"/>
        <w:rPr>
          <w:rFonts w:eastAsia="Times New Roman"/>
          <w:b/>
          <w:kern w:val="0"/>
          <w:u w:val="single"/>
        </w:rPr>
      </w:pPr>
      <w:r w:rsidRPr="00C2114F">
        <w:rPr>
          <w:rFonts w:eastAsia="Times New Roman"/>
          <w:b/>
          <w:kern w:val="0"/>
          <w:u w:val="single"/>
        </w:rPr>
        <w:t>Основ уговора:</w:t>
      </w:r>
    </w:p>
    <w:p w:rsidR="00B90405" w:rsidRPr="00B91FD5" w:rsidRDefault="00B90405" w:rsidP="00B91FD5">
      <w:pPr>
        <w:widowControl/>
        <w:suppressAutoHyphens w:val="0"/>
        <w:spacing w:before="120" w:after="120"/>
        <w:rPr>
          <w:rFonts w:eastAsia="Times New Roman"/>
          <w:kern w:val="0"/>
        </w:rPr>
      </w:pPr>
      <w:r w:rsidRPr="00B90405">
        <w:rPr>
          <w:rFonts w:eastAsia="Times New Roman"/>
          <w:kern w:val="0"/>
        </w:rPr>
        <w:t xml:space="preserve">ЈН Број: </w:t>
      </w:r>
      <w:r w:rsidR="00D95252">
        <w:rPr>
          <w:rFonts w:eastAsia="Times New Roman"/>
          <w:kern w:val="0"/>
        </w:rPr>
        <w:t>ЈН</w:t>
      </w:r>
      <w:r w:rsidR="00B91FD5">
        <w:rPr>
          <w:rFonts w:eastAsia="Times New Roman"/>
          <w:kern w:val="0"/>
        </w:rPr>
        <w:t>М</w:t>
      </w:r>
      <w:r w:rsidR="00D95252">
        <w:rPr>
          <w:rFonts w:eastAsia="Times New Roman"/>
          <w:kern w:val="0"/>
        </w:rPr>
        <w:t xml:space="preserve">В </w:t>
      </w:r>
      <w:r w:rsidR="00B91FD5">
        <w:rPr>
          <w:rFonts w:eastAsia="Times New Roman"/>
          <w:kern w:val="0"/>
        </w:rPr>
        <w:t>1.1.7/2018</w:t>
      </w:r>
    </w:p>
    <w:p w:rsidR="00B90405" w:rsidRPr="00B90405" w:rsidRDefault="00B90405" w:rsidP="00B91FD5">
      <w:pPr>
        <w:widowControl/>
        <w:suppressAutoHyphens w:val="0"/>
        <w:spacing w:before="120" w:after="120"/>
        <w:rPr>
          <w:rFonts w:eastAsia="Times New Roman"/>
          <w:kern w:val="0"/>
        </w:rPr>
      </w:pPr>
      <w:r w:rsidRPr="00B90405">
        <w:rPr>
          <w:rFonts w:eastAsia="Times New Roman"/>
          <w:kern w:val="0"/>
        </w:rPr>
        <w:t xml:space="preserve">Број и датум одлуке о додели уговора: </w:t>
      </w:r>
      <w:r w:rsidR="00D95252">
        <w:rPr>
          <w:rFonts w:eastAsia="Times New Roman"/>
          <w:kern w:val="0"/>
        </w:rPr>
        <w:t>_______</w:t>
      </w:r>
      <w:r w:rsidRPr="00B90405">
        <w:rPr>
          <w:rFonts w:eastAsia="Times New Roman"/>
          <w:kern w:val="0"/>
        </w:rPr>
        <w:t xml:space="preserve"> од </w:t>
      </w:r>
      <w:r w:rsidR="00D95252">
        <w:rPr>
          <w:rFonts w:eastAsia="Times New Roman"/>
          <w:kern w:val="0"/>
        </w:rPr>
        <w:t>__________</w:t>
      </w:r>
      <w:r w:rsidRPr="00B90405">
        <w:rPr>
          <w:rFonts w:eastAsia="Times New Roman"/>
          <w:kern w:val="0"/>
        </w:rPr>
        <w:t xml:space="preserve"> године</w:t>
      </w:r>
    </w:p>
    <w:p w:rsidR="00B90405" w:rsidRDefault="00B90405" w:rsidP="00B91FD5">
      <w:pPr>
        <w:widowControl/>
        <w:suppressAutoHyphens w:val="0"/>
        <w:spacing w:before="120" w:after="120"/>
        <w:rPr>
          <w:rFonts w:eastAsia="Times New Roman"/>
          <w:kern w:val="0"/>
        </w:rPr>
      </w:pPr>
      <w:proofErr w:type="gramStart"/>
      <w:r w:rsidRPr="00B90405">
        <w:rPr>
          <w:rFonts w:eastAsia="Times New Roman"/>
          <w:kern w:val="0"/>
        </w:rPr>
        <w:t>Понуда изабраног понуђача бр.</w:t>
      </w:r>
      <w:proofErr w:type="gramEnd"/>
      <w:r w:rsidRPr="00B90405">
        <w:rPr>
          <w:rFonts w:eastAsia="Times New Roman"/>
          <w:kern w:val="0"/>
        </w:rPr>
        <w:t xml:space="preserve"> </w:t>
      </w:r>
      <w:r w:rsidR="00D95252">
        <w:rPr>
          <w:rFonts w:eastAsia="Times New Roman"/>
          <w:kern w:val="0"/>
        </w:rPr>
        <w:t>_______</w:t>
      </w:r>
      <w:r w:rsidRPr="00B90405">
        <w:rPr>
          <w:rFonts w:eastAsia="Times New Roman"/>
          <w:kern w:val="0"/>
        </w:rPr>
        <w:t xml:space="preserve"> </w:t>
      </w:r>
      <w:proofErr w:type="gramStart"/>
      <w:r w:rsidRPr="00B90405">
        <w:rPr>
          <w:rFonts w:eastAsia="Times New Roman"/>
          <w:kern w:val="0"/>
        </w:rPr>
        <w:t>од</w:t>
      </w:r>
      <w:proofErr w:type="gramEnd"/>
      <w:r w:rsidRPr="00B90405">
        <w:rPr>
          <w:rFonts w:eastAsia="Times New Roman"/>
          <w:kern w:val="0"/>
        </w:rPr>
        <w:t xml:space="preserve"> </w:t>
      </w:r>
      <w:r w:rsidR="00D95252">
        <w:rPr>
          <w:rFonts w:eastAsia="Times New Roman"/>
          <w:kern w:val="0"/>
        </w:rPr>
        <w:t>__________</w:t>
      </w:r>
      <w:r w:rsidRPr="00B90405">
        <w:rPr>
          <w:rFonts w:eastAsia="Times New Roman"/>
          <w:kern w:val="0"/>
        </w:rPr>
        <w:t xml:space="preserve"> године</w:t>
      </w:r>
      <w:r w:rsidR="00D95252">
        <w:rPr>
          <w:rFonts w:eastAsia="Times New Roman"/>
          <w:kern w:val="0"/>
        </w:rPr>
        <w:t xml:space="preserve"> која је код Наручиоца заведена под бројем _________ од _________ године.</w:t>
      </w:r>
    </w:p>
    <w:p w:rsidR="004C14E3" w:rsidRDefault="004C14E3" w:rsidP="00B91FD5">
      <w:pPr>
        <w:spacing w:before="120" w:after="120"/>
        <w:rPr>
          <w:b/>
          <w:u w:val="single"/>
        </w:rPr>
      </w:pPr>
    </w:p>
    <w:p w:rsidR="00B91FD5" w:rsidRDefault="00B91FD5" w:rsidP="00B91FD5">
      <w:pPr>
        <w:spacing w:before="120" w:after="120"/>
        <w:rPr>
          <w:b/>
          <w:u w:val="single"/>
        </w:rPr>
      </w:pPr>
    </w:p>
    <w:p w:rsidR="00B91FD5" w:rsidRPr="00B91FD5" w:rsidRDefault="00B91FD5" w:rsidP="00B91FD5">
      <w:pPr>
        <w:spacing w:before="120" w:after="120"/>
        <w:rPr>
          <w:b/>
          <w:u w:val="single"/>
        </w:rPr>
      </w:pPr>
    </w:p>
    <w:p w:rsidR="00C2114F" w:rsidRPr="00C2114F" w:rsidRDefault="00C2114F" w:rsidP="00B91FD5">
      <w:pPr>
        <w:spacing w:before="120" w:after="120"/>
        <w:rPr>
          <w:b/>
          <w:u w:val="single"/>
        </w:rPr>
      </w:pPr>
      <w:r>
        <w:rPr>
          <w:b/>
          <w:u w:val="single"/>
        </w:rPr>
        <w:lastRenderedPageBreak/>
        <w:t>Предмет уговора</w:t>
      </w:r>
    </w:p>
    <w:p w:rsidR="00C2114F" w:rsidRPr="005F23A3" w:rsidRDefault="00C2114F" w:rsidP="00B91FD5">
      <w:pPr>
        <w:spacing w:before="120" w:after="120"/>
        <w:jc w:val="center"/>
        <w:rPr>
          <w:b/>
          <w:lang w:val="sr-Cyrl-CS"/>
        </w:rPr>
      </w:pPr>
      <w:r w:rsidRPr="005F23A3">
        <w:rPr>
          <w:b/>
          <w:lang w:val="sr-Latn-CS"/>
        </w:rPr>
        <w:t xml:space="preserve">Члан </w:t>
      </w:r>
      <w:r>
        <w:rPr>
          <w:b/>
        </w:rPr>
        <w:t>1</w:t>
      </w:r>
      <w:r w:rsidRPr="005F23A3">
        <w:rPr>
          <w:b/>
          <w:lang w:val="sr-Latn-CS"/>
        </w:rPr>
        <w:t>.</w:t>
      </w:r>
    </w:p>
    <w:p w:rsidR="00C2114F" w:rsidRPr="005F23A3" w:rsidRDefault="00C2114F" w:rsidP="00B91FD5">
      <w:pPr>
        <w:pStyle w:val="Default"/>
        <w:snapToGrid w:val="0"/>
        <w:spacing w:before="120" w:after="120"/>
        <w:jc w:val="both"/>
        <w:rPr>
          <w:lang w:val="sr-Cyrl-CS"/>
        </w:rPr>
      </w:pPr>
      <w:r w:rsidRPr="005F23A3">
        <w:t>Предмет</w:t>
      </w:r>
      <w:r w:rsidRPr="005F23A3">
        <w:rPr>
          <w:lang w:val="sr-Cyrl-CS"/>
        </w:rPr>
        <w:t xml:space="preserve"> овог уговора је купопродаја  </w:t>
      </w:r>
      <w:r>
        <w:rPr>
          <w:b/>
          <w:bCs/>
          <w:lang w:val="sr-Cyrl-CS"/>
        </w:rPr>
        <w:t xml:space="preserve">таблетиране соли </w:t>
      </w:r>
      <w:r w:rsidRPr="005F23A3">
        <w:rPr>
          <w:lang w:val="sr-Cyrl-CS"/>
        </w:rPr>
        <w:t>одређен</w:t>
      </w:r>
      <w:r w:rsidR="00F16720">
        <w:t>e</w:t>
      </w:r>
      <w:r w:rsidRPr="005F23A3">
        <w:rPr>
          <w:lang w:val="sr-Cyrl-CS"/>
        </w:rPr>
        <w:t xml:space="preserve"> спецификацијом у понуди Продавца бр.__________ од _______ . године</w:t>
      </w:r>
      <w:r w:rsidR="00A46B0A">
        <w:rPr>
          <w:lang w:val="sr-Cyrl-CS"/>
        </w:rPr>
        <w:t>, заведена код Купца под бројем ________ од __________ године</w:t>
      </w:r>
      <w:r w:rsidRPr="005F23A3">
        <w:rPr>
          <w:lang w:val="sr-Cyrl-CS"/>
        </w:rPr>
        <w:t xml:space="preserve"> </w:t>
      </w:r>
      <w:r w:rsidR="00A46B0A">
        <w:rPr>
          <w:lang w:val="sr-Cyrl-CS"/>
        </w:rPr>
        <w:t>и</w:t>
      </w:r>
      <w:r w:rsidRPr="005F23A3">
        <w:rPr>
          <w:lang w:val="sr-Cyrl-CS"/>
        </w:rPr>
        <w:t xml:space="preserve"> саставни </w:t>
      </w:r>
      <w:r w:rsidR="00A46B0A">
        <w:rPr>
          <w:lang w:val="sr-Cyrl-CS"/>
        </w:rPr>
        <w:t xml:space="preserve">је </w:t>
      </w:r>
      <w:r w:rsidRPr="005F23A3">
        <w:rPr>
          <w:lang w:val="sr-Cyrl-CS"/>
        </w:rPr>
        <w:t>део овог Уговора.</w:t>
      </w:r>
    </w:p>
    <w:p w:rsidR="00C2114F" w:rsidRPr="005F23A3" w:rsidRDefault="00C2114F" w:rsidP="00C2114F">
      <w:pPr>
        <w:jc w:val="center"/>
      </w:pPr>
    </w:p>
    <w:p w:rsidR="00A46B0A" w:rsidRDefault="00A46B0A" w:rsidP="00A46B0A">
      <w:pPr>
        <w:rPr>
          <w:b/>
          <w:u w:val="single"/>
        </w:rPr>
      </w:pPr>
      <w:r>
        <w:rPr>
          <w:b/>
          <w:u w:val="single"/>
        </w:rPr>
        <w:t xml:space="preserve">Количина, јединична цена, укупна вредност уговора и начин плаћања </w:t>
      </w:r>
    </w:p>
    <w:p w:rsidR="00C2114F" w:rsidRPr="005F23A3" w:rsidRDefault="00C2114F" w:rsidP="00A46B0A">
      <w:pPr>
        <w:rPr>
          <w:b/>
          <w:u w:val="single"/>
        </w:rPr>
      </w:pPr>
      <w:r w:rsidRPr="005F23A3">
        <w:rPr>
          <w:b/>
          <w:u w:val="single"/>
        </w:rPr>
        <w:t xml:space="preserve"> </w:t>
      </w:r>
    </w:p>
    <w:p w:rsidR="00C2114F" w:rsidRDefault="00C2114F" w:rsidP="00C2114F">
      <w:pPr>
        <w:jc w:val="center"/>
        <w:rPr>
          <w:b/>
          <w:lang w:val="sr-Latn-CS"/>
        </w:rPr>
      </w:pPr>
      <w:r w:rsidRPr="005F23A3">
        <w:rPr>
          <w:b/>
          <w:lang w:val="sr-Latn-CS"/>
        </w:rPr>
        <w:t xml:space="preserve">Члан </w:t>
      </w:r>
      <w:r w:rsidR="00A46B0A">
        <w:rPr>
          <w:b/>
        </w:rPr>
        <w:t>2</w:t>
      </w:r>
      <w:r w:rsidRPr="005F23A3">
        <w:rPr>
          <w:b/>
          <w:lang w:val="sr-Latn-CS"/>
        </w:rPr>
        <w:t>.</w:t>
      </w:r>
    </w:p>
    <w:p w:rsidR="00A46B0A" w:rsidRDefault="00A46B0A" w:rsidP="00A46B0A">
      <w:pPr>
        <w:jc w:val="both"/>
      </w:pPr>
      <w:r>
        <w:t>Количина, јединична цена и укупна вредност уговора</w:t>
      </w:r>
      <w:r w:rsidRPr="00A46B0A">
        <w:t>:</w:t>
      </w:r>
    </w:p>
    <w:p w:rsidR="00A46B0A" w:rsidRPr="00A46B0A" w:rsidRDefault="00A46B0A" w:rsidP="00A46B0A">
      <w:pPr>
        <w:jc w:val="both"/>
      </w:pPr>
    </w:p>
    <w:tbl>
      <w:tblPr>
        <w:tblStyle w:val="TableGrid"/>
        <w:tblW w:w="9175" w:type="dxa"/>
        <w:tblLook w:val="04A0"/>
      </w:tblPr>
      <w:tblGrid>
        <w:gridCol w:w="715"/>
        <w:gridCol w:w="925"/>
        <w:gridCol w:w="1729"/>
        <w:gridCol w:w="1701"/>
        <w:gridCol w:w="1984"/>
        <w:gridCol w:w="2121"/>
      </w:tblGrid>
      <w:tr w:rsidR="00A46B0A" w:rsidTr="00B91FD5">
        <w:tc>
          <w:tcPr>
            <w:tcW w:w="715" w:type="dxa"/>
          </w:tcPr>
          <w:p w:rsidR="00A46B0A" w:rsidRPr="008F5677" w:rsidRDefault="00A46B0A" w:rsidP="00A46B0A">
            <w:pPr>
              <w:widowControl/>
              <w:suppressAutoHyphens w:val="0"/>
              <w:spacing w:before="100" w:beforeAutospacing="1" w:after="100" w:afterAutospacing="1"/>
              <w:rPr>
                <w:rFonts w:eastAsia="Times New Roman"/>
                <w:kern w:val="0"/>
              </w:rPr>
            </w:pPr>
            <w:r w:rsidRPr="008F5677">
              <w:rPr>
                <w:rFonts w:eastAsia="Times New Roman"/>
                <w:kern w:val="0"/>
              </w:rPr>
              <w:t>Јед</w:t>
            </w:r>
            <w:r>
              <w:rPr>
                <w:rFonts w:eastAsia="Times New Roman"/>
                <w:kern w:val="0"/>
              </w:rPr>
              <w:t>.</w:t>
            </w:r>
            <w:r w:rsidRPr="008F5677">
              <w:rPr>
                <w:rFonts w:eastAsia="Times New Roman"/>
                <w:kern w:val="0"/>
              </w:rPr>
              <w:t xml:space="preserve"> мере</w:t>
            </w:r>
          </w:p>
        </w:tc>
        <w:tc>
          <w:tcPr>
            <w:tcW w:w="925" w:type="dxa"/>
          </w:tcPr>
          <w:p w:rsidR="00A46B0A" w:rsidRPr="008F5677" w:rsidRDefault="00A46B0A" w:rsidP="00A46B0A">
            <w:pPr>
              <w:widowControl/>
              <w:suppressAutoHyphens w:val="0"/>
              <w:spacing w:before="100" w:beforeAutospacing="1" w:after="100" w:afterAutospacing="1"/>
              <w:rPr>
                <w:rFonts w:eastAsia="Times New Roman"/>
                <w:kern w:val="0"/>
              </w:rPr>
            </w:pPr>
            <w:r>
              <w:rPr>
                <w:rFonts w:eastAsia="Times New Roman"/>
                <w:kern w:val="0"/>
              </w:rPr>
              <w:t>К</w:t>
            </w:r>
            <w:r w:rsidRPr="008F5677">
              <w:rPr>
                <w:rFonts w:eastAsia="Times New Roman"/>
                <w:kern w:val="0"/>
              </w:rPr>
              <w:t>олич</w:t>
            </w:r>
            <w:r>
              <w:rPr>
                <w:rFonts w:eastAsia="Times New Roman"/>
                <w:kern w:val="0"/>
              </w:rPr>
              <w:t>.</w:t>
            </w:r>
          </w:p>
        </w:tc>
        <w:tc>
          <w:tcPr>
            <w:tcW w:w="1729" w:type="dxa"/>
          </w:tcPr>
          <w:p w:rsidR="00A46B0A" w:rsidRPr="008F5677" w:rsidRDefault="00A46B0A" w:rsidP="00873487">
            <w:pPr>
              <w:widowControl/>
              <w:suppressAutoHyphens w:val="0"/>
              <w:spacing w:before="100" w:beforeAutospacing="1" w:after="100" w:afterAutospacing="1"/>
              <w:rPr>
                <w:rFonts w:eastAsia="Times New Roman"/>
                <w:kern w:val="0"/>
              </w:rPr>
            </w:pPr>
            <w:r w:rsidRPr="008F5677">
              <w:rPr>
                <w:rFonts w:eastAsia="Times New Roman"/>
                <w:kern w:val="0"/>
              </w:rPr>
              <w:t>Јединична цена без ПДВ-а</w:t>
            </w:r>
          </w:p>
        </w:tc>
        <w:tc>
          <w:tcPr>
            <w:tcW w:w="1701" w:type="dxa"/>
          </w:tcPr>
          <w:p w:rsidR="00A46B0A" w:rsidRPr="008F5677" w:rsidRDefault="00A46B0A" w:rsidP="00873487">
            <w:pPr>
              <w:widowControl/>
              <w:suppressAutoHyphens w:val="0"/>
              <w:spacing w:before="100" w:beforeAutospacing="1" w:after="100" w:afterAutospacing="1"/>
              <w:rPr>
                <w:rFonts w:eastAsia="Times New Roman"/>
                <w:kern w:val="0"/>
              </w:rPr>
            </w:pPr>
            <w:r>
              <w:rPr>
                <w:rFonts w:eastAsia="Times New Roman"/>
                <w:kern w:val="0"/>
              </w:rPr>
              <w:t xml:space="preserve">Јединична цена са </w:t>
            </w:r>
            <w:r w:rsidRPr="00B90405">
              <w:rPr>
                <w:rFonts w:eastAsia="Times New Roman"/>
                <w:kern w:val="0"/>
              </w:rPr>
              <w:t>ПДВ-ом</w:t>
            </w:r>
          </w:p>
        </w:tc>
        <w:tc>
          <w:tcPr>
            <w:tcW w:w="1984" w:type="dxa"/>
          </w:tcPr>
          <w:p w:rsidR="00A46B0A" w:rsidRDefault="00A46B0A" w:rsidP="00A46B0A">
            <w:pPr>
              <w:widowControl/>
              <w:suppressAutoHyphens w:val="0"/>
              <w:spacing w:before="100" w:beforeAutospacing="1" w:after="100" w:afterAutospacing="1"/>
              <w:rPr>
                <w:rFonts w:eastAsia="Times New Roman"/>
                <w:b/>
                <w:kern w:val="0"/>
              </w:rPr>
            </w:pPr>
            <w:r w:rsidRPr="00B90405">
              <w:rPr>
                <w:rFonts w:eastAsia="Times New Roman"/>
                <w:kern w:val="0"/>
              </w:rPr>
              <w:t xml:space="preserve">Укупна </w:t>
            </w:r>
            <w:r>
              <w:rPr>
                <w:rFonts w:eastAsia="Times New Roman"/>
                <w:kern w:val="0"/>
              </w:rPr>
              <w:t>вредност</w:t>
            </w:r>
            <w:r w:rsidRPr="00B90405">
              <w:rPr>
                <w:rFonts w:eastAsia="Times New Roman"/>
                <w:kern w:val="0"/>
              </w:rPr>
              <w:t xml:space="preserve"> без ПДВ-а</w:t>
            </w:r>
          </w:p>
        </w:tc>
        <w:tc>
          <w:tcPr>
            <w:tcW w:w="2121" w:type="dxa"/>
          </w:tcPr>
          <w:p w:rsidR="00A46B0A" w:rsidRDefault="00A46B0A" w:rsidP="00A46B0A">
            <w:pPr>
              <w:widowControl/>
              <w:suppressAutoHyphens w:val="0"/>
              <w:spacing w:before="100" w:beforeAutospacing="1" w:after="100" w:afterAutospacing="1"/>
              <w:rPr>
                <w:rFonts w:eastAsia="Times New Roman"/>
                <w:b/>
                <w:kern w:val="0"/>
              </w:rPr>
            </w:pPr>
            <w:r w:rsidRPr="00B90405">
              <w:rPr>
                <w:rFonts w:eastAsia="Times New Roman"/>
                <w:kern w:val="0"/>
              </w:rPr>
              <w:t xml:space="preserve">Укупна </w:t>
            </w:r>
            <w:r>
              <w:rPr>
                <w:rFonts w:eastAsia="Times New Roman"/>
                <w:kern w:val="0"/>
              </w:rPr>
              <w:t>вредност</w:t>
            </w:r>
            <w:r w:rsidRPr="00B90405">
              <w:rPr>
                <w:rFonts w:eastAsia="Times New Roman"/>
                <w:kern w:val="0"/>
              </w:rPr>
              <w:t xml:space="preserve"> са ПДВ-ом</w:t>
            </w:r>
          </w:p>
        </w:tc>
      </w:tr>
      <w:tr w:rsidR="00A46B0A" w:rsidTr="00B91FD5">
        <w:tc>
          <w:tcPr>
            <w:tcW w:w="715" w:type="dxa"/>
          </w:tcPr>
          <w:p w:rsidR="00A46B0A" w:rsidRPr="00B90405" w:rsidRDefault="00A46B0A" w:rsidP="00873487">
            <w:pPr>
              <w:widowControl/>
              <w:suppressAutoHyphens w:val="0"/>
              <w:spacing w:before="100" w:beforeAutospacing="1" w:after="100" w:afterAutospacing="1"/>
              <w:jc w:val="center"/>
              <w:rPr>
                <w:rFonts w:eastAsia="Times New Roman"/>
                <w:kern w:val="0"/>
              </w:rPr>
            </w:pPr>
          </w:p>
        </w:tc>
        <w:tc>
          <w:tcPr>
            <w:tcW w:w="925" w:type="dxa"/>
          </w:tcPr>
          <w:p w:rsidR="00A46B0A" w:rsidRPr="008F5677" w:rsidRDefault="00A46B0A" w:rsidP="00873487">
            <w:pPr>
              <w:widowControl/>
              <w:suppressAutoHyphens w:val="0"/>
              <w:spacing w:before="100" w:beforeAutospacing="1" w:after="100" w:afterAutospacing="1"/>
              <w:jc w:val="center"/>
              <w:rPr>
                <w:rFonts w:eastAsia="Times New Roman"/>
                <w:kern w:val="0"/>
              </w:rPr>
            </w:pPr>
          </w:p>
        </w:tc>
        <w:tc>
          <w:tcPr>
            <w:tcW w:w="1729" w:type="dxa"/>
          </w:tcPr>
          <w:p w:rsidR="00A46B0A" w:rsidRDefault="00A46B0A" w:rsidP="00873487">
            <w:pPr>
              <w:widowControl/>
              <w:suppressAutoHyphens w:val="0"/>
              <w:spacing w:before="100" w:beforeAutospacing="1" w:after="100" w:afterAutospacing="1"/>
              <w:rPr>
                <w:rFonts w:eastAsia="Times New Roman"/>
                <w:b/>
                <w:kern w:val="0"/>
              </w:rPr>
            </w:pPr>
          </w:p>
        </w:tc>
        <w:tc>
          <w:tcPr>
            <w:tcW w:w="1701" w:type="dxa"/>
          </w:tcPr>
          <w:p w:rsidR="00A46B0A" w:rsidRDefault="00A46B0A" w:rsidP="00873487">
            <w:pPr>
              <w:widowControl/>
              <w:suppressAutoHyphens w:val="0"/>
              <w:spacing w:before="100" w:beforeAutospacing="1" w:after="100" w:afterAutospacing="1"/>
              <w:rPr>
                <w:rFonts w:eastAsia="Times New Roman"/>
                <w:b/>
                <w:kern w:val="0"/>
              </w:rPr>
            </w:pPr>
          </w:p>
        </w:tc>
        <w:tc>
          <w:tcPr>
            <w:tcW w:w="1984" w:type="dxa"/>
          </w:tcPr>
          <w:p w:rsidR="00A46B0A" w:rsidRDefault="00A46B0A" w:rsidP="00873487">
            <w:pPr>
              <w:widowControl/>
              <w:suppressAutoHyphens w:val="0"/>
              <w:spacing w:before="100" w:beforeAutospacing="1" w:after="100" w:afterAutospacing="1"/>
              <w:rPr>
                <w:rFonts w:eastAsia="Times New Roman"/>
                <w:b/>
                <w:kern w:val="0"/>
              </w:rPr>
            </w:pPr>
          </w:p>
        </w:tc>
        <w:tc>
          <w:tcPr>
            <w:tcW w:w="2121" w:type="dxa"/>
          </w:tcPr>
          <w:p w:rsidR="00A46B0A" w:rsidRDefault="00A46B0A" w:rsidP="00873487">
            <w:pPr>
              <w:widowControl/>
              <w:suppressAutoHyphens w:val="0"/>
              <w:spacing w:before="100" w:beforeAutospacing="1" w:after="100" w:afterAutospacing="1"/>
              <w:rPr>
                <w:rFonts w:eastAsia="Times New Roman"/>
                <w:b/>
                <w:kern w:val="0"/>
              </w:rPr>
            </w:pPr>
          </w:p>
        </w:tc>
      </w:tr>
      <w:tr w:rsidR="00A46B0A" w:rsidTr="00B91FD5">
        <w:tc>
          <w:tcPr>
            <w:tcW w:w="5070" w:type="dxa"/>
            <w:gridSpan w:val="4"/>
          </w:tcPr>
          <w:p w:rsidR="00A46B0A" w:rsidRDefault="00A46B0A" w:rsidP="00A46B0A">
            <w:pPr>
              <w:widowControl/>
              <w:suppressAutoHyphens w:val="0"/>
              <w:spacing w:before="100" w:beforeAutospacing="1" w:after="100" w:afterAutospacing="1"/>
              <w:jc w:val="right"/>
              <w:rPr>
                <w:rFonts w:eastAsia="Times New Roman"/>
                <w:b/>
                <w:kern w:val="0"/>
              </w:rPr>
            </w:pPr>
            <w:r>
              <w:rPr>
                <w:rFonts w:eastAsia="Times New Roman"/>
                <w:b/>
                <w:kern w:val="0"/>
              </w:rPr>
              <w:t>Укупно:</w:t>
            </w:r>
          </w:p>
        </w:tc>
        <w:tc>
          <w:tcPr>
            <w:tcW w:w="1984" w:type="dxa"/>
          </w:tcPr>
          <w:p w:rsidR="00A46B0A" w:rsidRDefault="00A46B0A" w:rsidP="00873487">
            <w:pPr>
              <w:widowControl/>
              <w:suppressAutoHyphens w:val="0"/>
              <w:spacing w:before="100" w:beforeAutospacing="1" w:after="100" w:afterAutospacing="1"/>
              <w:rPr>
                <w:rFonts w:eastAsia="Times New Roman"/>
                <w:b/>
                <w:kern w:val="0"/>
              </w:rPr>
            </w:pPr>
          </w:p>
        </w:tc>
        <w:tc>
          <w:tcPr>
            <w:tcW w:w="2121" w:type="dxa"/>
          </w:tcPr>
          <w:p w:rsidR="00A46B0A" w:rsidRDefault="00A46B0A" w:rsidP="00873487">
            <w:pPr>
              <w:widowControl/>
              <w:suppressAutoHyphens w:val="0"/>
              <w:spacing w:before="100" w:beforeAutospacing="1" w:after="100" w:afterAutospacing="1"/>
              <w:rPr>
                <w:rFonts w:eastAsia="Times New Roman"/>
                <w:b/>
                <w:kern w:val="0"/>
              </w:rPr>
            </w:pPr>
          </w:p>
        </w:tc>
      </w:tr>
    </w:tbl>
    <w:p w:rsidR="00A46B0A" w:rsidRPr="00A46B0A" w:rsidRDefault="00A46B0A" w:rsidP="00A46B0A">
      <w:pPr>
        <w:jc w:val="both"/>
        <w:rPr>
          <w:b/>
        </w:rPr>
      </w:pPr>
    </w:p>
    <w:p w:rsidR="00C2114F" w:rsidRPr="005F23A3" w:rsidRDefault="00C2114F" w:rsidP="00C2114F">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C2114F" w:rsidRPr="005F23A3" w:rsidRDefault="00C2114F" w:rsidP="00C2114F">
      <w:pPr>
        <w:jc w:val="both"/>
        <w:rPr>
          <w:lang w:val="sr-Cyrl-CS"/>
        </w:rPr>
      </w:pPr>
    </w:p>
    <w:p w:rsidR="00C2114F" w:rsidRDefault="00C2114F" w:rsidP="00C2114F">
      <w:pPr>
        <w:jc w:val="center"/>
        <w:rPr>
          <w:b/>
          <w:bCs/>
          <w:lang w:val="sr-Cyrl-CS"/>
        </w:rPr>
      </w:pPr>
      <w:proofErr w:type="gramStart"/>
      <w:r w:rsidRPr="005F23A3">
        <w:rPr>
          <w:b/>
          <w:bCs/>
        </w:rPr>
        <w:t xml:space="preserve">Члан </w:t>
      </w:r>
      <w:r w:rsidR="00A46B0A">
        <w:rPr>
          <w:b/>
          <w:bCs/>
        </w:rPr>
        <w:t>3</w:t>
      </w:r>
      <w:r w:rsidRPr="005F23A3">
        <w:rPr>
          <w:b/>
          <w:bCs/>
        </w:rPr>
        <w:t>.</w:t>
      </w:r>
      <w:proofErr w:type="gramEnd"/>
    </w:p>
    <w:p w:rsidR="00C2114F" w:rsidRPr="00B94F83" w:rsidRDefault="00C2114F" w:rsidP="00C2114F">
      <w:pPr>
        <w:jc w:val="center"/>
        <w:rPr>
          <w:b/>
          <w:bCs/>
          <w:sz w:val="16"/>
          <w:szCs w:val="16"/>
          <w:lang w:val="sr-Cyrl-CS"/>
        </w:rPr>
      </w:pPr>
    </w:p>
    <w:p w:rsidR="00C2114F" w:rsidRPr="005F23A3" w:rsidRDefault="00C2114F" w:rsidP="00C2114F">
      <w:pPr>
        <w:jc w:val="both"/>
        <w:rPr>
          <w:bCs/>
        </w:rPr>
      </w:pPr>
      <w:proofErr w:type="gramStart"/>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w:t>
      </w:r>
      <w:proofErr w:type="gramEnd"/>
      <w:r w:rsidRPr="005F23A3">
        <w:rPr>
          <w:bCs/>
        </w:rPr>
        <w:t xml:space="preserve"> </w:t>
      </w:r>
    </w:p>
    <w:p w:rsidR="00C2114F" w:rsidRPr="005F23A3" w:rsidRDefault="00C2114F" w:rsidP="00C2114F">
      <w:pPr>
        <w:jc w:val="center"/>
        <w:rPr>
          <w:b/>
          <w:bCs/>
          <w:u w:val="single"/>
        </w:rPr>
      </w:pPr>
    </w:p>
    <w:p w:rsidR="00C2114F" w:rsidRPr="00A46B0A" w:rsidRDefault="00A46B0A" w:rsidP="00A46B0A">
      <w:pPr>
        <w:rPr>
          <w:b/>
          <w:bCs/>
          <w:u w:val="single"/>
        </w:rPr>
      </w:pPr>
      <w:r>
        <w:rPr>
          <w:b/>
          <w:bCs/>
          <w:u w:val="single"/>
        </w:rPr>
        <w:t>Испорука и квалитет</w:t>
      </w:r>
    </w:p>
    <w:p w:rsidR="00C2114F" w:rsidRPr="005F23A3" w:rsidRDefault="00C2114F" w:rsidP="00C2114F">
      <w:pPr>
        <w:rPr>
          <w:b/>
          <w:bCs/>
          <w:lang w:val="sr-Cyrl-CS"/>
        </w:rPr>
      </w:pPr>
      <w:r w:rsidRPr="005F23A3">
        <w:rPr>
          <w:b/>
          <w:bCs/>
          <w:lang w:val="sr-Cyrl-CS"/>
        </w:rPr>
        <w:t xml:space="preserve">                                                                           </w:t>
      </w:r>
      <w:proofErr w:type="gramStart"/>
      <w:r w:rsidRPr="005F23A3">
        <w:rPr>
          <w:b/>
          <w:bCs/>
        </w:rPr>
        <w:t xml:space="preserve">Члан </w:t>
      </w:r>
      <w:r w:rsidR="00A46B0A">
        <w:rPr>
          <w:b/>
          <w:bCs/>
          <w:lang w:val="sr-Cyrl-CS"/>
        </w:rPr>
        <w:t>4</w:t>
      </w:r>
      <w:r w:rsidRPr="005F23A3">
        <w:rPr>
          <w:b/>
          <w:bCs/>
        </w:rPr>
        <w:t>.</w:t>
      </w:r>
      <w:proofErr w:type="gramEnd"/>
    </w:p>
    <w:p w:rsidR="00C2114F" w:rsidRDefault="00C2114F" w:rsidP="00C2114F">
      <w:pPr>
        <w:pStyle w:val="BodyText"/>
        <w:rPr>
          <w:sz w:val="22"/>
          <w:szCs w:val="22"/>
        </w:rPr>
      </w:pPr>
      <w:proofErr w:type="gramStart"/>
      <w:r w:rsidRPr="005F23A3">
        <w:t xml:space="preserve">Уговорену количину </w:t>
      </w:r>
      <w:r w:rsidR="00A46B0A">
        <w:rPr>
          <w:lang w:val="sr-Cyrl-CS"/>
        </w:rPr>
        <w:t>П</w:t>
      </w:r>
      <w:r w:rsidRPr="005F23A3">
        <w:t xml:space="preserve">родавац ће испоручити на основу указане потребе и поруџбенице </w:t>
      </w:r>
      <w:r w:rsidR="006F7702">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sidR="006F7702">
        <w:rPr>
          <w:lang w:val="sr-Cyrl-CS"/>
        </w:rPr>
        <w:t>.</w:t>
      </w:r>
      <w:proofErr w:type="gramEnd"/>
      <w:r w:rsidR="006F7702">
        <w:rPr>
          <w:lang w:val="sr-Cyrl-CS"/>
        </w:rPr>
        <w:t xml:space="preserve"> </w:t>
      </w:r>
      <w:r>
        <w:rPr>
          <w:lang w:val="sr-Cyrl-CS"/>
        </w:rPr>
        <w:t xml:space="preserve"> </w:t>
      </w:r>
    </w:p>
    <w:p w:rsidR="00C2114F" w:rsidRDefault="00C2114F" w:rsidP="00C2114F">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C2114F" w:rsidRPr="005F23A3" w:rsidRDefault="00C2114F" w:rsidP="00C2114F">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6F7702" w:rsidRDefault="00C2114F" w:rsidP="00C2114F">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w:t>
      </w:r>
      <w:proofErr w:type="gramStart"/>
      <w:r w:rsidRPr="005F23A3">
        <w:rPr>
          <w:rFonts w:eastAsia="Times New Roman"/>
        </w:rPr>
        <w:t>Купца  је</w:t>
      </w:r>
      <w:proofErr w:type="gramEnd"/>
      <w:r w:rsidRPr="005F23A3">
        <w:rPr>
          <w:rFonts w:eastAsia="Times New Roman"/>
        </w:rPr>
        <w:t xml:space="preserve">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6F7702" w:rsidRDefault="006F7702" w:rsidP="00C2114F">
      <w:pPr>
        <w:widowControl/>
        <w:spacing w:line="100" w:lineRule="atLeast"/>
        <w:ind w:firstLine="15"/>
        <w:rPr>
          <w:rFonts w:eastAsia="Times New Roman"/>
          <w:lang w:val="sr-Cyrl-CS"/>
        </w:rPr>
      </w:pPr>
    </w:p>
    <w:p w:rsidR="00C2114F" w:rsidRDefault="006F7702" w:rsidP="006F7702">
      <w:pPr>
        <w:widowControl/>
        <w:spacing w:line="100" w:lineRule="atLeast"/>
        <w:ind w:firstLine="15"/>
        <w:jc w:val="center"/>
        <w:rPr>
          <w:rFonts w:eastAsia="Times New Roman"/>
          <w:b/>
          <w:lang w:val="sr-Cyrl-CS"/>
        </w:rPr>
      </w:pPr>
      <w:r>
        <w:rPr>
          <w:rFonts w:eastAsia="Times New Roman"/>
          <w:b/>
          <w:lang w:val="sr-Cyrl-CS"/>
        </w:rPr>
        <w:t>Члан 5.</w:t>
      </w:r>
    </w:p>
    <w:p w:rsidR="006F7702" w:rsidRPr="006F7702" w:rsidRDefault="006F7702" w:rsidP="006F7702">
      <w:pPr>
        <w:widowControl/>
        <w:spacing w:line="100" w:lineRule="atLeast"/>
        <w:ind w:firstLine="15"/>
        <w:jc w:val="both"/>
        <w:rPr>
          <w:rFonts w:eastAsia="Times New Roman"/>
        </w:rPr>
      </w:pPr>
      <w:proofErr w:type="gramStart"/>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roofErr w:type="gramEnd"/>
    </w:p>
    <w:p w:rsidR="006F7702" w:rsidRPr="006F7702" w:rsidRDefault="006F7702" w:rsidP="006F7702">
      <w:pPr>
        <w:widowControl/>
        <w:spacing w:line="100" w:lineRule="atLeast"/>
        <w:ind w:firstLine="15"/>
        <w:jc w:val="both"/>
        <w:rPr>
          <w:rFonts w:eastAsia="Times New Roman"/>
        </w:rPr>
      </w:pPr>
      <w:proofErr w:type="gramStart"/>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roofErr w:type="gramEnd"/>
    </w:p>
    <w:p w:rsidR="006F7702" w:rsidRPr="006F7702" w:rsidRDefault="006F7702" w:rsidP="006F7702">
      <w:pPr>
        <w:widowControl/>
        <w:spacing w:line="100" w:lineRule="atLeast"/>
        <w:ind w:firstLine="15"/>
        <w:jc w:val="both"/>
        <w:rPr>
          <w:rFonts w:eastAsia="Times New Roman"/>
        </w:rPr>
      </w:pPr>
      <w:proofErr w:type="gramStart"/>
      <w:r w:rsidRPr="006F7702">
        <w:rPr>
          <w:rFonts w:eastAsia="Times New Roman"/>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roofErr w:type="gramEnd"/>
    </w:p>
    <w:p w:rsidR="006F7702" w:rsidRPr="006F7702" w:rsidRDefault="006F7702" w:rsidP="006F7702">
      <w:pPr>
        <w:widowControl/>
        <w:spacing w:line="100" w:lineRule="atLeast"/>
        <w:ind w:firstLine="15"/>
        <w:jc w:val="both"/>
        <w:rPr>
          <w:rFonts w:eastAsia="Times New Roman"/>
        </w:rPr>
      </w:pPr>
    </w:p>
    <w:p w:rsidR="006F7702" w:rsidRPr="006F7702" w:rsidRDefault="006F7702" w:rsidP="006F7702">
      <w:pPr>
        <w:widowControl/>
        <w:spacing w:line="100" w:lineRule="atLeast"/>
        <w:ind w:firstLine="15"/>
        <w:jc w:val="center"/>
        <w:rPr>
          <w:rFonts w:eastAsia="Times New Roman"/>
          <w:b/>
        </w:rPr>
      </w:pPr>
      <w:proofErr w:type="gramStart"/>
      <w:r w:rsidRPr="006F7702">
        <w:rPr>
          <w:rFonts w:eastAsia="Times New Roman"/>
          <w:b/>
        </w:rPr>
        <w:t xml:space="preserve">Члан </w:t>
      </w:r>
      <w:r>
        <w:rPr>
          <w:rFonts w:eastAsia="Times New Roman"/>
          <w:b/>
        </w:rPr>
        <w:t>6.</w:t>
      </w:r>
      <w:proofErr w:type="gramEnd"/>
    </w:p>
    <w:p w:rsidR="006F7702" w:rsidRDefault="006F7702" w:rsidP="006F7702">
      <w:pPr>
        <w:widowControl/>
        <w:spacing w:line="100" w:lineRule="atLeast"/>
        <w:ind w:firstLine="15"/>
        <w:jc w:val="both"/>
        <w:rPr>
          <w:rFonts w:eastAsia="Times New Roman"/>
        </w:rPr>
      </w:pPr>
      <w:r w:rsidRPr="006F7702">
        <w:rPr>
          <w:rFonts w:eastAsia="Times New Roman"/>
        </w:rPr>
        <w:t xml:space="preserve">Продавац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w:t>
      </w:r>
      <w:r w:rsidRPr="006F7702">
        <w:rPr>
          <w:rFonts w:eastAsia="Times New Roman"/>
        </w:rPr>
        <w:lastRenderedPageBreak/>
        <w:t>извештај о извршеној контроли са коментаром и упутством за даљу употребу производа.</w:t>
      </w:r>
    </w:p>
    <w:p w:rsidR="007171C1" w:rsidRDefault="007171C1" w:rsidP="006F7702">
      <w:pPr>
        <w:widowControl/>
        <w:spacing w:line="100" w:lineRule="atLeast"/>
        <w:ind w:firstLine="15"/>
        <w:jc w:val="both"/>
        <w:rPr>
          <w:rFonts w:eastAsia="Times New Roman"/>
        </w:rPr>
      </w:pPr>
    </w:p>
    <w:p w:rsidR="007171C1" w:rsidRPr="005F23A3" w:rsidRDefault="007171C1" w:rsidP="007171C1">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7.</w:t>
      </w:r>
    </w:p>
    <w:p w:rsidR="007171C1" w:rsidRPr="007171C1" w:rsidRDefault="007171C1" w:rsidP="007171C1">
      <w:pPr>
        <w:widowControl/>
        <w:jc w:val="both"/>
        <w:rPr>
          <w:bCs/>
          <w:lang w:val="sr-Cyrl-CS" w:eastAsia="ar-SA"/>
        </w:rPr>
      </w:pPr>
      <w:r w:rsidRPr="007171C1">
        <w:rPr>
          <w:bCs/>
          <w:lang w:val="sr-Cyrl-CS" w:eastAsia="ar-SA"/>
        </w:rPr>
        <w:t>Продавац у тренутку закључења овог уговора предаје Купцу меницу са меничним овлашћењем и пратећом документацијом на износ од 10% од вредности уговора као средство финансијског обезбеђења за добро извршење посла</w:t>
      </w:r>
    </w:p>
    <w:p w:rsidR="007171C1" w:rsidRPr="007171C1" w:rsidRDefault="007171C1" w:rsidP="006F7702">
      <w:pPr>
        <w:widowControl/>
        <w:spacing w:line="100" w:lineRule="atLeast"/>
        <w:ind w:firstLine="15"/>
        <w:jc w:val="both"/>
        <w:rPr>
          <w:rFonts w:eastAsia="Times New Roman"/>
        </w:rPr>
      </w:pPr>
    </w:p>
    <w:p w:rsidR="00C2114F" w:rsidRPr="00B94F83" w:rsidRDefault="00C2114F" w:rsidP="00C2114F">
      <w:pPr>
        <w:jc w:val="center"/>
        <w:rPr>
          <w:b/>
          <w:bCs/>
          <w:sz w:val="16"/>
          <w:szCs w:val="16"/>
        </w:rPr>
      </w:pPr>
    </w:p>
    <w:p w:rsidR="00C2114F" w:rsidRPr="006F7702" w:rsidRDefault="006F7702" w:rsidP="006F7702">
      <w:pPr>
        <w:pStyle w:val="BodyTextIndent31"/>
        <w:ind w:left="0"/>
        <w:rPr>
          <w:b/>
          <w:sz w:val="24"/>
          <w:szCs w:val="24"/>
          <w:u w:val="single"/>
        </w:rPr>
      </w:pPr>
      <w:r>
        <w:rPr>
          <w:b/>
          <w:sz w:val="24"/>
          <w:szCs w:val="24"/>
          <w:u w:val="single"/>
        </w:rPr>
        <w:t>Опште одредбе</w:t>
      </w:r>
    </w:p>
    <w:p w:rsidR="00C2114F" w:rsidRPr="005F23A3" w:rsidRDefault="00C2114F" w:rsidP="00C2114F">
      <w:pPr>
        <w:ind w:left="284"/>
        <w:jc w:val="center"/>
        <w:rPr>
          <w:b/>
          <w:bCs/>
          <w:lang w:val="hr-HR"/>
        </w:rPr>
      </w:pPr>
      <w:r w:rsidRPr="005F23A3">
        <w:rPr>
          <w:b/>
          <w:bCs/>
          <w:lang w:val="hr-HR"/>
        </w:rPr>
        <w:t>Ч</w:t>
      </w:r>
      <w:r w:rsidRPr="005F23A3">
        <w:rPr>
          <w:b/>
          <w:bCs/>
        </w:rPr>
        <w:t>лан</w:t>
      </w:r>
      <w:r w:rsidRPr="005F23A3">
        <w:rPr>
          <w:b/>
          <w:bCs/>
          <w:lang w:val="hr-HR"/>
        </w:rPr>
        <w:t xml:space="preserve"> </w:t>
      </w:r>
      <w:r w:rsidR="007171C1">
        <w:rPr>
          <w:b/>
          <w:bCs/>
          <w:lang w:val="sr-Cyrl-CS"/>
        </w:rPr>
        <w:t>8</w:t>
      </w:r>
      <w:r>
        <w:rPr>
          <w:b/>
          <w:bCs/>
          <w:lang w:val="sr-Cyrl-CS"/>
        </w:rPr>
        <w:t>.</w:t>
      </w:r>
    </w:p>
    <w:p w:rsidR="00C2114F" w:rsidRPr="00CB3C54" w:rsidRDefault="00C2114F" w:rsidP="00C2114F">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00E733BC">
        <w:rPr>
          <w:sz w:val="22"/>
          <w:szCs w:val="22"/>
          <w:lang w:val="sr-Cyrl-CS"/>
        </w:rPr>
        <w:t xml:space="preserve"> </w:t>
      </w:r>
      <w:proofErr w:type="gramStart"/>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proofErr w:type="gramEnd"/>
      <w:r w:rsidR="006F7702">
        <w:t xml:space="preserve"> </w:t>
      </w:r>
      <w:proofErr w:type="gramStart"/>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roofErr w:type="gramEnd"/>
    </w:p>
    <w:p w:rsidR="007171C1" w:rsidRDefault="007171C1" w:rsidP="00C2114F">
      <w:pPr>
        <w:ind w:left="284"/>
        <w:jc w:val="center"/>
        <w:rPr>
          <w:b/>
          <w:bCs/>
        </w:rPr>
      </w:pPr>
    </w:p>
    <w:p w:rsidR="00C2114F" w:rsidRPr="005F23A3" w:rsidRDefault="00C2114F" w:rsidP="00C2114F">
      <w:pPr>
        <w:ind w:left="284"/>
        <w:jc w:val="center"/>
        <w:rPr>
          <w:b/>
          <w:bCs/>
        </w:rPr>
      </w:pPr>
      <w:proofErr w:type="gramStart"/>
      <w:r w:rsidRPr="005F23A3">
        <w:rPr>
          <w:b/>
          <w:bCs/>
        </w:rPr>
        <w:t xml:space="preserve">Члан </w:t>
      </w:r>
      <w:r w:rsidR="007171C1">
        <w:rPr>
          <w:b/>
          <w:bCs/>
          <w:lang w:val="sr-Cyrl-CS"/>
        </w:rPr>
        <w:t>9</w:t>
      </w:r>
      <w:r w:rsidRPr="005F23A3">
        <w:rPr>
          <w:b/>
          <w:bCs/>
        </w:rPr>
        <w:t>.</w:t>
      </w:r>
      <w:proofErr w:type="gramEnd"/>
    </w:p>
    <w:p w:rsidR="00C2114F" w:rsidRPr="005F23A3" w:rsidRDefault="00C2114F" w:rsidP="00C2114F">
      <w:pPr>
        <w:pStyle w:val="BodyTextIndent31"/>
        <w:ind w:left="0"/>
        <w:rPr>
          <w:sz w:val="24"/>
          <w:szCs w:val="24"/>
        </w:rPr>
      </w:pPr>
      <w:proofErr w:type="gramStart"/>
      <w:r w:rsidRPr="005F23A3">
        <w:rPr>
          <w:sz w:val="24"/>
          <w:szCs w:val="24"/>
        </w:rPr>
        <w:t>На све што није регулисано клаузулама овог уговора, примениће се одредбе Закона о облигационим односима.</w:t>
      </w:r>
      <w:proofErr w:type="gramEnd"/>
    </w:p>
    <w:p w:rsidR="00C2114F" w:rsidRPr="005F23A3" w:rsidRDefault="00C2114F" w:rsidP="00C2114F">
      <w:pPr>
        <w:pStyle w:val="BodyTextIndent31"/>
        <w:ind w:left="0"/>
        <w:rPr>
          <w:sz w:val="24"/>
          <w:szCs w:val="24"/>
        </w:rPr>
      </w:pPr>
      <w:r w:rsidRPr="005F23A3">
        <w:rPr>
          <w:sz w:val="24"/>
          <w:szCs w:val="24"/>
        </w:rPr>
        <w:t xml:space="preserve">Овај уговор је сачињен у 6 (шест) истоветних примерака, по 3 (три) примерка за </w:t>
      </w:r>
      <w:proofErr w:type="gramStart"/>
      <w:r w:rsidRPr="005F23A3">
        <w:rPr>
          <w:sz w:val="24"/>
          <w:szCs w:val="24"/>
        </w:rPr>
        <w:t>обе  уговорне</w:t>
      </w:r>
      <w:proofErr w:type="gramEnd"/>
      <w:r w:rsidRPr="005F23A3">
        <w:rPr>
          <w:sz w:val="24"/>
          <w:szCs w:val="24"/>
        </w:rPr>
        <w:t xml:space="preserve"> стране.</w:t>
      </w:r>
    </w:p>
    <w:p w:rsidR="00C2114F" w:rsidRPr="00CB3C54" w:rsidRDefault="00C2114F" w:rsidP="00C2114F">
      <w:pPr>
        <w:pStyle w:val="BodyTextIndent31"/>
        <w:ind w:left="0"/>
        <w:rPr>
          <w:bCs/>
          <w:sz w:val="24"/>
          <w:szCs w:val="24"/>
          <w:lang w:val="sr-Cyrl-CS"/>
        </w:rPr>
      </w:pPr>
      <w:r w:rsidRPr="005F23A3">
        <w:rPr>
          <w:bCs/>
          <w:sz w:val="24"/>
          <w:szCs w:val="24"/>
        </w:rPr>
        <w:t xml:space="preserve">Уговорне стране сагласно изјављују да су уговор прочитале, разумеле и да </w:t>
      </w:r>
      <w:proofErr w:type="gramStart"/>
      <w:r w:rsidRPr="005F23A3">
        <w:rPr>
          <w:bCs/>
          <w:sz w:val="24"/>
          <w:szCs w:val="24"/>
        </w:rPr>
        <w:t>уговорене  одредбе</w:t>
      </w:r>
      <w:proofErr w:type="gramEnd"/>
      <w:r w:rsidRPr="005F23A3">
        <w:rPr>
          <w:bCs/>
          <w:sz w:val="24"/>
          <w:szCs w:val="24"/>
        </w:rPr>
        <w:t xml:space="preserve"> у свему представљају израз њихове стварне воље.</w:t>
      </w:r>
    </w:p>
    <w:p w:rsidR="00C2114F" w:rsidRPr="005F23A3" w:rsidRDefault="00C2114F" w:rsidP="00C2114F">
      <w:pPr>
        <w:pStyle w:val="Heading6"/>
        <w:numPr>
          <w:ilvl w:val="5"/>
          <w:numId w:val="7"/>
        </w:numPr>
        <w:rPr>
          <w:sz w:val="24"/>
          <w:szCs w:val="24"/>
        </w:rPr>
      </w:pPr>
      <w:r w:rsidRPr="005F23A3">
        <w:rPr>
          <w:sz w:val="24"/>
          <w:szCs w:val="24"/>
        </w:rPr>
        <w:t xml:space="preserve">         ЗА ПРОДАВЦА                                                                     ЗА КУПЦА</w:t>
      </w:r>
    </w:p>
    <w:p w:rsidR="00C2114F" w:rsidRPr="005F23A3" w:rsidRDefault="00C2114F" w:rsidP="00C2114F">
      <w:pPr>
        <w:ind w:left="2160" w:firstLine="720"/>
        <w:rPr>
          <w:b/>
        </w:rPr>
      </w:pPr>
      <w:r w:rsidRPr="005F23A3">
        <w:rPr>
          <w:b/>
          <w:lang w:val="sr-Latn-CS"/>
        </w:rPr>
        <w:t xml:space="preserve">                                         </w:t>
      </w:r>
      <w:r w:rsidRPr="005F23A3">
        <w:rPr>
          <w:b/>
        </w:rPr>
        <w:t xml:space="preserve">                </w:t>
      </w:r>
    </w:p>
    <w:p w:rsidR="00C2114F" w:rsidRPr="007452C4" w:rsidRDefault="00C2114F" w:rsidP="006F7702">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sidR="006F7702">
        <w:rPr>
          <w:b/>
        </w:rPr>
        <w:t xml:space="preserve">     </w:t>
      </w:r>
      <w:r w:rsidRPr="005F23A3">
        <w:rPr>
          <w:b/>
          <w:lang w:val="sr-Latn-CS"/>
        </w:rPr>
        <w:t xml:space="preserve">Директор                                                          </w:t>
      </w:r>
      <w:r>
        <w:rPr>
          <w:b/>
          <w:lang w:val="sr-Latn-CS"/>
        </w:rPr>
        <w:t xml:space="preserve">            </w:t>
      </w:r>
      <w:r w:rsidRPr="005F23A3">
        <w:rPr>
          <w:b/>
          <w:lang w:val="sr-Latn-CS"/>
        </w:rPr>
        <w:t xml:space="preserve"> </w:t>
      </w:r>
      <w:r>
        <w:rPr>
          <w:b/>
        </w:rPr>
        <w:t xml:space="preserve">В.Д. </w:t>
      </w:r>
      <w:r w:rsidRPr="005F23A3">
        <w:rPr>
          <w:b/>
          <w:lang w:val="sr-Latn-CS"/>
        </w:rPr>
        <w:t>Директор</w:t>
      </w:r>
      <w:r>
        <w:rPr>
          <w:b/>
        </w:rPr>
        <w:t>а</w:t>
      </w:r>
    </w:p>
    <w:p w:rsidR="00C2114F" w:rsidRPr="005F23A3" w:rsidRDefault="00C2114F" w:rsidP="00C2114F">
      <w:pPr>
        <w:jc w:val="center"/>
        <w:rPr>
          <w:b/>
          <w:lang w:val="sr-Latn-CS"/>
        </w:rPr>
      </w:pPr>
      <w:r w:rsidRPr="005F23A3">
        <w:rPr>
          <w:b/>
          <w:lang w:val="sr-Latn-CS"/>
        </w:rPr>
        <w:t xml:space="preserve">  </w:t>
      </w:r>
    </w:p>
    <w:p w:rsidR="00C2114F" w:rsidRPr="00CB3C54" w:rsidRDefault="00C2114F" w:rsidP="00C2114F">
      <w:pPr>
        <w:rPr>
          <w:b/>
          <w:lang w:val="sr-Cyrl-CS"/>
        </w:rPr>
      </w:pPr>
    </w:p>
    <w:p w:rsidR="00C2114F" w:rsidRPr="006F7702" w:rsidRDefault="00C2114F" w:rsidP="00C2114F">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w:t>
      </w:r>
      <w:proofErr w:type="gramStart"/>
      <w:r w:rsidRPr="006F7702">
        <w:rPr>
          <w:bCs/>
        </w:rPr>
        <w:t>са  моделом</w:t>
      </w:r>
      <w:proofErr w:type="gramEnd"/>
      <w:r w:rsidRPr="006F7702">
        <w:rPr>
          <w:bCs/>
        </w:rPr>
        <w:t xml:space="preserve"> уговора.</w:t>
      </w:r>
    </w:p>
    <w:p w:rsidR="00C2114F" w:rsidRDefault="00C2114F" w:rsidP="00B90405">
      <w:pPr>
        <w:widowControl/>
        <w:suppressAutoHyphens w:val="0"/>
        <w:spacing w:before="100" w:beforeAutospacing="1" w:after="100" w:afterAutospacing="1"/>
        <w:rPr>
          <w:rFonts w:eastAsia="Times New Roman"/>
          <w:kern w:val="0"/>
        </w:rPr>
      </w:pPr>
    </w:p>
    <w:p w:rsidR="006F7702" w:rsidRDefault="006F7702" w:rsidP="00B90405">
      <w:pPr>
        <w:widowControl/>
        <w:suppressAutoHyphens w:val="0"/>
        <w:spacing w:before="100" w:beforeAutospacing="1" w:after="100" w:afterAutospacing="1"/>
        <w:rPr>
          <w:rFonts w:eastAsia="Times New Roman"/>
          <w:kern w:val="0"/>
        </w:rPr>
      </w:pPr>
    </w:p>
    <w:p w:rsidR="006F7702" w:rsidRDefault="006F7702"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Default="004C14E3" w:rsidP="00B90405">
      <w:pPr>
        <w:widowControl/>
        <w:suppressAutoHyphens w:val="0"/>
        <w:spacing w:before="100" w:beforeAutospacing="1" w:after="100" w:afterAutospacing="1"/>
        <w:rPr>
          <w:rFonts w:eastAsia="Times New Roman"/>
          <w:kern w:val="0"/>
        </w:rPr>
      </w:pPr>
    </w:p>
    <w:p w:rsidR="004C14E3" w:rsidRPr="00D95252" w:rsidRDefault="004C14E3" w:rsidP="00B90405">
      <w:pPr>
        <w:widowControl/>
        <w:suppressAutoHyphens w:val="0"/>
        <w:spacing w:before="100" w:beforeAutospacing="1" w:after="100" w:afterAutospacing="1"/>
        <w:rPr>
          <w:rFonts w:eastAsia="Times New Roman"/>
          <w:kern w:val="0"/>
        </w:rPr>
      </w:pPr>
    </w:p>
    <w:p w:rsidR="00B90405" w:rsidRDefault="00AC1840" w:rsidP="00263FC9">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00B90405" w:rsidRPr="00B90405">
        <w:rPr>
          <w:rFonts w:eastAsia="Times New Roman"/>
          <w:b/>
          <w:bCs/>
          <w:kern w:val="0"/>
        </w:rPr>
        <w:t xml:space="preserve"> ОБРАЗАЦ ТРОШКОВА ПРИПРЕМЕ ПОНУДЕ</w:t>
      </w:r>
    </w:p>
    <w:p w:rsidR="00E733BC" w:rsidRPr="00E733BC" w:rsidRDefault="00E733BC" w:rsidP="00263FC9">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За партију 1.</w:t>
      </w:r>
      <w:proofErr w:type="gramEnd"/>
    </w:p>
    <w:p w:rsidR="00AC1840" w:rsidRPr="00B90405" w:rsidRDefault="00AC1840" w:rsidP="00263FC9">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88.</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roofErr w:type="gramEnd"/>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6A2E6A" w:rsidRDefault="006A2E6A" w:rsidP="00B90405">
      <w:pPr>
        <w:widowControl/>
        <w:suppressAutoHyphens w:val="0"/>
        <w:spacing w:before="100" w:beforeAutospacing="1" w:after="100" w:afterAutospacing="1"/>
        <w:rPr>
          <w:rFonts w:eastAsia="Times New Roman"/>
          <w:kern w:val="0"/>
        </w:rPr>
      </w:pPr>
    </w:p>
    <w:p w:rsidR="006A2E6A" w:rsidRPr="00B90405" w:rsidRDefault="006A2E6A"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B90405" w:rsidRPr="00B90405" w:rsidTr="00AC184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F16720" w:rsidRDefault="00F1672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Default="00AC184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00B90405" w:rsidRPr="00B90405">
        <w:rPr>
          <w:rFonts w:eastAsia="Times New Roman"/>
          <w:b/>
          <w:bCs/>
          <w:kern w:val="0"/>
        </w:rPr>
        <w:t>X ОБРАЗАЦ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rPr>
      </w:pPr>
      <w:proofErr w:type="gramStart"/>
      <w:r w:rsidRPr="00B90405">
        <w:rPr>
          <w:rFonts w:eastAsia="Times New Roman"/>
          <w:kern w:val="0"/>
        </w:rPr>
        <w:t>У складу са чланом 26.</w:t>
      </w:r>
      <w:proofErr w:type="gramEnd"/>
      <w:r w:rsidRPr="00B90405">
        <w:rPr>
          <w:rFonts w:eastAsia="Times New Roman"/>
          <w:kern w:val="0"/>
        </w:rPr>
        <w:t xml:space="preserve"> Закона, </w:t>
      </w:r>
      <w:r w:rsidR="00AC1840">
        <w:rPr>
          <w:rFonts w:eastAsia="Times New Roman"/>
          <w:kern w:val="0"/>
        </w:rPr>
        <w:t>_________________________________________</w:t>
      </w:r>
    </w:p>
    <w:p w:rsidR="00B90405" w:rsidRPr="00AC1840" w:rsidRDefault="00AC1840" w:rsidP="00AC1840">
      <w:pPr>
        <w:widowControl/>
        <w:suppressAutoHyphens w:val="0"/>
        <w:rPr>
          <w:rFonts w:eastAsia="Times New Roman"/>
          <w:i/>
          <w:kern w:val="0"/>
        </w:rPr>
      </w:pPr>
      <w:r w:rsidRPr="00AC1840">
        <w:rPr>
          <w:rFonts w:eastAsia="Times New Roman"/>
          <w:i/>
          <w:kern w:val="0"/>
        </w:rPr>
        <w:t xml:space="preserve">                                                                           </w:t>
      </w:r>
      <w:r w:rsidR="00B90405" w:rsidRPr="00AC1840">
        <w:rPr>
          <w:rFonts w:eastAsia="Times New Roman"/>
          <w:i/>
          <w:kern w:val="0"/>
        </w:rPr>
        <w:t>(</w:t>
      </w:r>
      <w:proofErr w:type="gramStart"/>
      <w:r w:rsidR="00B90405" w:rsidRPr="00AC1840">
        <w:rPr>
          <w:rFonts w:eastAsia="Times New Roman"/>
          <w:i/>
          <w:kern w:val="0"/>
        </w:rPr>
        <w:t>назив</w:t>
      </w:r>
      <w:proofErr w:type="gramEnd"/>
      <w:r w:rsidR="00B90405" w:rsidRPr="00AC1840">
        <w:rPr>
          <w:rFonts w:eastAsia="Times New Roman"/>
          <w:i/>
          <w:kern w:val="0"/>
        </w:rPr>
        <w:t xml:space="preserve"> понуђача)</w:t>
      </w:r>
    </w:p>
    <w:p w:rsidR="00B90405" w:rsidRPr="00B90405" w:rsidRDefault="00B90405" w:rsidP="00AC1840">
      <w:pPr>
        <w:widowControl/>
        <w:suppressAutoHyphens w:val="0"/>
        <w:rPr>
          <w:rFonts w:eastAsia="Times New Roman"/>
          <w:kern w:val="0"/>
        </w:rPr>
      </w:pPr>
      <w:proofErr w:type="gramStart"/>
      <w:r w:rsidRPr="00B90405">
        <w:rPr>
          <w:rFonts w:eastAsia="Times New Roman"/>
          <w:kern w:val="0"/>
        </w:rPr>
        <w:t>даје</w:t>
      </w:r>
      <w:proofErr w:type="gramEnd"/>
      <w:r w:rsidRPr="00B90405">
        <w:rPr>
          <w:rFonts w:eastAsia="Times New Roman"/>
          <w:kern w:val="0"/>
        </w:rPr>
        <w:t xml:space="preserve">: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B90405" w:rsidP="00B90405">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Под пуном материјалном и кривичном одговорношћу потврђујем да сам понуду у поступку јавне </w:t>
      </w:r>
      <w:r w:rsidR="00F16720">
        <w:rPr>
          <w:rFonts w:eastAsia="Times New Roman"/>
          <w:kern w:val="0"/>
        </w:rPr>
        <w:t>хемијских производа</w:t>
      </w:r>
      <w:r w:rsidRPr="00B90405">
        <w:rPr>
          <w:rFonts w:eastAsia="Times New Roman"/>
          <w:kern w:val="0"/>
        </w:rPr>
        <w:t>, бр.</w:t>
      </w:r>
      <w:proofErr w:type="gramEnd"/>
      <w:r w:rsidRPr="00B90405">
        <w:rPr>
          <w:rFonts w:eastAsia="Times New Roman"/>
          <w:kern w:val="0"/>
        </w:rPr>
        <w:t xml:space="preserve"> </w:t>
      </w:r>
      <w:proofErr w:type="gramStart"/>
      <w:r w:rsidR="00AC1840">
        <w:rPr>
          <w:rFonts w:eastAsia="Times New Roman"/>
          <w:kern w:val="0"/>
        </w:rPr>
        <w:t>ЈН</w:t>
      </w:r>
      <w:r w:rsidR="007171C1">
        <w:rPr>
          <w:rFonts w:eastAsia="Times New Roman"/>
          <w:kern w:val="0"/>
        </w:rPr>
        <w:t>М</w:t>
      </w:r>
      <w:r w:rsidR="00AC1840">
        <w:rPr>
          <w:rFonts w:eastAsia="Times New Roman"/>
          <w:kern w:val="0"/>
        </w:rPr>
        <w:t xml:space="preserve">В </w:t>
      </w:r>
      <w:r w:rsidR="007171C1">
        <w:rPr>
          <w:rFonts w:eastAsia="Times New Roman"/>
          <w:kern w:val="0"/>
        </w:rPr>
        <w:t>1.1.7/2018</w:t>
      </w:r>
      <w:r w:rsidR="00F16720">
        <w:rPr>
          <w:rFonts w:eastAsia="Times New Roman"/>
          <w:kern w:val="0"/>
        </w:rPr>
        <w:t xml:space="preserve"> за партију 1.</w:t>
      </w:r>
      <w:proofErr w:type="gramEnd"/>
      <w:r w:rsidR="00F16720">
        <w:rPr>
          <w:rFonts w:eastAsia="Times New Roman"/>
          <w:kern w:val="0"/>
        </w:rPr>
        <w:t xml:space="preserve"> </w:t>
      </w:r>
      <w:proofErr w:type="gramStart"/>
      <w:r w:rsidR="00F16720">
        <w:rPr>
          <w:rFonts w:eastAsia="Times New Roman"/>
          <w:kern w:val="0"/>
        </w:rPr>
        <w:t>Таблетирана со</w:t>
      </w:r>
      <w:r w:rsidRPr="00B90405">
        <w:rPr>
          <w:rFonts w:eastAsia="Times New Roman"/>
          <w:kern w:val="0"/>
        </w:rPr>
        <w:t>, поднео независно, без договора са другим понуђачима или заинтересованим лицима.</w:t>
      </w:r>
      <w:proofErr w:type="gramEnd"/>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05664C" w:rsidRPr="00B90405" w:rsidRDefault="0005664C"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B90405" w:rsidRPr="00B90405" w:rsidTr="00AC184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05664C"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90405">
        <w:rPr>
          <w:rFonts w:eastAsia="Times New Roman"/>
          <w:kern w:val="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90405">
        <w:rPr>
          <w:rFonts w:eastAsia="Times New Roman"/>
          <w:kern w:val="0"/>
        </w:rPr>
        <w:t xml:space="preserve"> </w:t>
      </w:r>
      <w:proofErr w:type="gramStart"/>
      <w:r w:rsidRPr="00B90405">
        <w:rPr>
          <w:rFonts w:eastAsia="Times New Roman"/>
          <w:kern w:val="0"/>
        </w:rPr>
        <w:t>Мера забране учешћа у поступку јавне набавке може трајати до две године.</w:t>
      </w:r>
      <w:proofErr w:type="gramEnd"/>
      <w:r w:rsidRPr="00B90405">
        <w:rPr>
          <w:rFonts w:eastAsia="Times New Roman"/>
          <w:kern w:val="0"/>
        </w:rPr>
        <w:t xml:space="preserve"> </w:t>
      </w:r>
      <w:proofErr w:type="gramStart"/>
      <w:r w:rsidRPr="00B90405">
        <w:rPr>
          <w:rFonts w:eastAsia="Times New Roman"/>
          <w:kern w:val="0"/>
        </w:rPr>
        <w:t>Повреда конкуренције представља негативну референцу, у смислу члана 82.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тачка</w:t>
      </w:r>
      <w:proofErr w:type="gramEnd"/>
      <w:r w:rsidRPr="00B90405">
        <w:rPr>
          <w:rFonts w:eastAsia="Times New Roman"/>
          <w:kern w:val="0"/>
        </w:rPr>
        <w:t xml:space="preserve"> 2. </w:t>
      </w:r>
      <w:proofErr w:type="gramStart"/>
      <w:r w:rsidRPr="00B90405">
        <w:rPr>
          <w:rFonts w:eastAsia="Times New Roman"/>
          <w:kern w:val="0"/>
        </w:rPr>
        <w:t>Закона.</w:t>
      </w:r>
      <w:proofErr w:type="gramEnd"/>
    </w:p>
    <w:p w:rsidR="00AC1840" w:rsidRDefault="00B90405" w:rsidP="0005664C">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Pr="00F16720" w:rsidRDefault="00F16720" w:rsidP="00F16720">
      <w:pPr>
        <w:widowControl/>
        <w:suppressAutoHyphens w:val="0"/>
        <w:spacing w:before="100" w:beforeAutospacing="1" w:after="100" w:afterAutospacing="1"/>
        <w:rPr>
          <w:rFonts w:eastAsia="Times New Roman"/>
          <w:b/>
          <w:sz w:val="28"/>
          <w:szCs w:val="28"/>
        </w:rPr>
      </w:pPr>
      <w:proofErr w:type="gramStart"/>
      <w:r>
        <w:rPr>
          <w:rFonts w:eastAsia="Times New Roman"/>
          <w:b/>
          <w:sz w:val="28"/>
          <w:szCs w:val="28"/>
        </w:rPr>
        <w:t xml:space="preserve">Партија </w:t>
      </w:r>
      <w:r w:rsidR="007171C1">
        <w:rPr>
          <w:rFonts w:eastAsia="Times New Roman"/>
          <w:b/>
          <w:sz w:val="28"/>
          <w:szCs w:val="28"/>
        </w:rPr>
        <w:t>2</w:t>
      </w:r>
      <w:r>
        <w:rPr>
          <w:rFonts w:eastAsia="Times New Roman"/>
          <w:b/>
          <w:sz w:val="28"/>
          <w:szCs w:val="28"/>
        </w:rPr>
        <w:t>.</w:t>
      </w:r>
      <w:proofErr w:type="gramEnd"/>
      <w:r>
        <w:rPr>
          <w:rFonts w:eastAsia="Times New Roman"/>
          <w:b/>
          <w:sz w:val="28"/>
          <w:szCs w:val="28"/>
        </w:rPr>
        <w:t xml:space="preserve">  </w:t>
      </w:r>
      <w:r w:rsidRPr="00F16720">
        <w:rPr>
          <w:rFonts w:eastAsia="Times New Roman"/>
          <w:b/>
          <w:sz w:val="28"/>
          <w:szCs w:val="28"/>
        </w:rPr>
        <w:t>Хемијска средства за текуће одржавање система даљинског грејања (киселине, базе и соли)</w:t>
      </w:r>
    </w:p>
    <w:p w:rsidR="00F16720" w:rsidRPr="00F16720" w:rsidRDefault="00F16720" w:rsidP="0005664C">
      <w:pPr>
        <w:widowControl/>
        <w:suppressAutoHyphens w:val="0"/>
        <w:spacing w:before="100" w:beforeAutospacing="1" w:after="100" w:afterAutospacing="1"/>
        <w:rPr>
          <w:rFonts w:eastAsia="Times New Roman"/>
          <w:b/>
          <w:kern w:val="0"/>
          <w:sz w:val="28"/>
          <w:szCs w:val="28"/>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27130C" w:rsidRPr="0027130C" w:rsidRDefault="0027130C" w:rsidP="0005664C">
      <w:pPr>
        <w:widowControl/>
        <w:suppressAutoHyphens w:val="0"/>
        <w:spacing w:before="100" w:beforeAutospacing="1" w:after="100" w:afterAutospacing="1"/>
        <w:rPr>
          <w:rFonts w:eastAsia="Times New Roman"/>
          <w:kern w:val="0"/>
        </w:rPr>
      </w:pPr>
    </w:p>
    <w:p w:rsidR="00F16720" w:rsidRDefault="00F16720" w:rsidP="0005664C">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F16720" w:rsidRPr="00B90405" w:rsidRDefault="00F16720" w:rsidP="00F16720">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Понуда бр.</w:t>
      </w:r>
      <w:proofErr w:type="gramEnd"/>
      <w:r w:rsidRPr="00B90405">
        <w:rPr>
          <w:rFonts w:eastAsia="Times New Roman"/>
          <w:kern w:val="0"/>
        </w:rPr>
        <w:t xml:space="preserve"> </w:t>
      </w:r>
      <w:r>
        <w:rPr>
          <w:rFonts w:eastAsia="Times New Roman"/>
          <w:kern w:val="0"/>
        </w:rPr>
        <w:t xml:space="preserve">_________ </w:t>
      </w:r>
      <w:proofErr w:type="gramStart"/>
      <w:r w:rsidRPr="00B90405">
        <w:rPr>
          <w:rFonts w:eastAsia="Times New Roman"/>
          <w:kern w:val="0"/>
        </w:rPr>
        <w:t>од</w:t>
      </w:r>
      <w:proofErr w:type="gramEnd"/>
      <w:r w:rsidRPr="00B90405">
        <w:rPr>
          <w:rFonts w:eastAsia="Times New Roman"/>
          <w:kern w:val="0"/>
        </w:rPr>
        <w:t xml:space="preserve"> </w:t>
      </w:r>
      <w:r>
        <w:rPr>
          <w:rFonts w:eastAsia="Times New Roman"/>
          <w:kern w:val="0"/>
        </w:rPr>
        <w:t>________ 201</w:t>
      </w:r>
      <w:r w:rsidR="007171C1">
        <w:rPr>
          <w:rFonts w:eastAsia="Times New Roman"/>
          <w:kern w:val="0"/>
        </w:rPr>
        <w:t>8</w:t>
      </w:r>
      <w:r>
        <w:rPr>
          <w:rFonts w:eastAsia="Times New Roman"/>
          <w:kern w:val="0"/>
        </w:rPr>
        <w:t>.</w:t>
      </w:r>
      <w:r w:rsidRPr="00B90405">
        <w:rPr>
          <w:rFonts w:eastAsia="Times New Roman"/>
          <w:kern w:val="0"/>
        </w:rPr>
        <w:t xml:space="preserve"> </w:t>
      </w:r>
      <w:proofErr w:type="gramStart"/>
      <w:r w:rsidRPr="00B90405">
        <w:rPr>
          <w:rFonts w:eastAsia="Times New Roman"/>
          <w:kern w:val="0"/>
        </w:rPr>
        <w:t>године</w:t>
      </w:r>
      <w:proofErr w:type="gramEnd"/>
      <w:r w:rsidRPr="00B90405">
        <w:rPr>
          <w:rFonts w:eastAsia="Times New Roman"/>
          <w:kern w:val="0"/>
        </w:rPr>
        <w:t xml:space="preserve"> за јавну набавку </w:t>
      </w:r>
      <w:r>
        <w:rPr>
          <w:rFonts w:eastAsia="Times New Roman"/>
          <w:kern w:val="0"/>
        </w:rPr>
        <w:t>– хемијских производа</w:t>
      </w:r>
      <w:r w:rsidRPr="00B90405">
        <w:rPr>
          <w:rFonts w:eastAsia="Times New Roman"/>
          <w:kern w:val="0"/>
        </w:rPr>
        <w:t>, ЈН</w:t>
      </w:r>
      <w:r w:rsidR="007171C1">
        <w:rPr>
          <w:rFonts w:eastAsia="Times New Roman"/>
          <w:kern w:val="0"/>
        </w:rPr>
        <w:t>М</w:t>
      </w:r>
      <w:r>
        <w:rPr>
          <w:rFonts w:eastAsia="Times New Roman"/>
          <w:kern w:val="0"/>
        </w:rPr>
        <w:t>В</w:t>
      </w:r>
      <w:r w:rsidRPr="00B90405">
        <w:rPr>
          <w:rFonts w:eastAsia="Times New Roman"/>
          <w:kern w:val="0"/>
        </w:rPr>
        <w:t xml:space="preserve"> број </w:t>
      </w:r>
      <w:r w:rsidR="007171C1">
        <w:rPr>
          <w:rFonts w:eastAsia="Times New Roman"/>
          <w:kern w:val="0"/>
        </w:rPr>
        <w:t>1.1.7/2018</w:t>
      </w:r>
      <w:r>
        <w:rPr>
          <w:rFonts w:eastAsia="Times New Roman"/>
          <w:kern w:val="0"/>
        </w:rPr>
        <w:t xml:space="preserve">, партија </w:t>
      </w:r>
      <w:r w:rsidR="007171C1">
        <w:rPr>
          <w:rFonts w:eastAsia="Times New Roman"/>
          <w:kern w:val="0"/>
        </w:rPr>
        <w:t>2</w:t>
      </w:r>
      <w:r>
        <w:rPr>
          <w:rFonts w:eastAsia="Times New Roman"/>
          <w:kern w:val="0"/>
        </w:rPr>
        <w:t xml:space="preserve">. </w:t>
      </w:r>
      <w:proofErr w:type="gramStart"/>
      <w:r w:rsidR="00AB75DD" w:rsidRPr="00AB75DD">
        <w:rPr>
          <w:rFonts w:eastAsia="Times New Roman"/>
          <w:kern w:val="0"/>
        </w:rPr>
        <w:t>Хемијска средства за текуће одржавање система даљинског грејања (киселине, базе и соли)</w:t>
      </w:r>
      <w:r w:rsidRPr="00B90405">
        <w:rPr>
          <w:rFonts w:eastAsia="Times New Roman"/>
          <w:kern w:val="0"/>
        </w:rPr>
        <w:t>.</w:t>
      </w:r>
      <w:proofErr w:type="gramEnd"/>
    </w:p>
    <w:p w:rsidR="00F16720" w:rsidRPr="00E15730" w:rsidRDefault="00F16720" w:rsidP="00F1672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9476" w:type="dxa"/>
        <w:tblInd w:w="116" w:type="dxa"/>
        <w:tblLayout w:type="fixed"/>
        <w:tblLook w:val="0000"/>
      </w:tblPr>
      <w:tblGrid>
        <w:gridCol w:w="5379"/>
        <w:gridCol w:w="4097"/>
      </w:tblGrid>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51121D">
        <w:trPr>
          <w:trHeight w:val="250"/>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Име особе за контакт:</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27130C"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rsidR="00190835" w:rsidRDefault="00190835" w:rsidP="002C5F4E">
            <w:pPr>
              <w:autoSpaceDE w:val="0"/>
              <w:snapToGrid w:val="0"/>
              <w:rPr>
                <w:rFonts w:eastAsia="Arial"/>
                <w:i/>
                <w:iCs/>
                <w:color w:val="000000"/>
                <w:kern w:val="1"/>
                <w:lang w:val="sr-Latn-CS" w:eastAsia="hi-IN" w:bidi="hi-IN"/>
              </w:rPr>
            </w:pPr>
          </w:p>
          <w:p w:rsidR="00F16720" w:rsidRPr="00E15730" w:rsidRDefault="00F16720" w:rsidP="002C5F4E">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F16720" w:rsidRPr="00E15730" w:rsidRDefault="00F16720" w:rsidP="002C5F4E">
            <w:pPr>
              <w:autoSpaceDE w:val="0"/>
              <w:snapToGrid w:val="0"/>
              <w:rPr>
                <w:rFonts w:eastAsia="Arial"/>
                <w:i/>
                <w:iCs/>
                <w:color w:val="000000"/>
                <w:kern w:val="1"/>
                <w:lang w:val="sr-Latn-CS" w:eastAsia="hi-IN" w:bidi="hi-IN"/>
              </w:rPr>
            </w:pPr>
          </w:p>
        </w:tc>
      </w:tr>
      <w:tr w:rsidR="0051121D" w:rsidTr="0051121D">
        <w:trPr>
          <w:trHeight w:val="112"/>
        </w:trPr>
        <w:tc>
          <w:tcPr>
            <w:tcW w:w="5379" w:type="dxa"/>
            <w:tcBorders>
              <w:top w:val="single" w:sz="4" w:space="0" w:color="auto"/>
              <w:left w:val="single" w:sz="4" w:space="0" w:color="auto"/>
              <w:bottom w:val="single" w:sz="4" w:space="0" w:color="auto"/>
              <w:right w:val="single" w:sz="4" w:space="0" w:color="auto"/>
            </w:tcBorders>
            <w:shd w:val="clear" w:color="auto" w:fill="auto"/>
          </w:tcPr>
          <w:p w:rsidR="00190835" w:rsidRDefault="00190835">
            <w:pPr>
              <w:rPr>
                <w:rFonts w:eastAsia="Arial"/>
                <w:i/>
                <w:iCs/>
                <w:color w:val="000000"/>
                <w:kern w:val="1"/>
                <w:lang w:val="sr-Latn-CS" w:eastAsia="hi-IN" w:bidi="hi-IN"/>
              </w:rPr>
            </w:pPr>
          </w:p>
          <w:p w:rsidR="0051121D" w:rsidRDefault="0051121D">
            <w:r w:rsidRPr="008770E6">
              <w:rPr>
                <w:rFonts w:eastAsia="Arial"/>
                <w:i/>
                <w:iCs/>
                <w:color w:val="000000"/>
                <w:kern w:val="1"/>
                <w:lang w:val="sr-Latn-CS" w:eastAsia="hi-IN" w:bidi="hi-IN"/>
              </w:rPr>
              <w:t>Лице овлашћено за потписивање уговора</w:t>
            </w:r>
          </w:p>
        </w:tc>
        <w:tc>
          <w:tcPr>
            <w:tcW w:w="4097" w:type="dxa"/>
            <w:tcBorders>
              <w:top w:val="single" w:sz="4" w:space="0" w:color="auto"/>
              <w:left w:val="single" w:sz="4" w:space="0" w:color="auto"/>
              <w:bottom w:val="single" w:sz="4" w:space="0" w:color="auto"/>
              <w:right w:val="single" w:sz="4" w:space="0" w:color="auto"/>
            </w:tcBorders>
            <w:shd w:val="clear" w:color="auto" w:fill="auto"/>
          </w:tcPr>
          <w:p w:rsidR="0051121D" w:rsidRDefault="0051121D"/>
        </w:tc>
      </w:tr>
    </w:tbl>
    <w:p w:rsidR="00F16720" w:rsidRPr="00E15730" w:rsidRDefault="00F16720" w:rsidP="00F16720">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F16720" w:rsidRPr="00E15730" w:rsidTr="002C5F4E">
        <w:trPr>
          <w:trHeight w:val="112"/>
        </w:trPr>
        <w:tc>
          <w:tcPr>
            <w:tcW w:w="9735" w:type="dxa"/>
            <w:shd w:val="clear" w:color="auto" w:fill="auto"/>
          </w:tcPr>
          <w:p w:rsidR="00F16720" w:rsidRPr="00E15730" w:rsidRDefault="00F16720" w:rsidP="002C5F4E">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F16720" w:rsidRPr="00E15730" w:rsidRDefault="00F16720" w:rsidP="002C5F4E">
            <w:pPr>
              <w:autoSpaceDE w:val="0"/>
              <w:rPr>
                <w:b/>
                <w:bCs/>
                <w:color w:val="000000"/>
                <w:kern w:val="1"/>
                <w:lang w:val="sr-Latn-CS" w:eastAsia="hi-IN" w:bidi="hi-IN"/>
              </w:rPr>
            </w:pPr>
          </w:p>
          <w:p w:rsidR="00F16720" w:rsidRPr="00E15730" w:rsidRDefault="00F16720" w:rsidP="002C5F4E">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F16720" w:rsidRPr="00E15730" w:rsidTr="002C5F4E">
        <w:trPr>
          <w:trHeight w:val="112"/>
        </w:trPr>
        <w:tc>
          <w:tcPr>
            <w:tcW w:w="9735" w:type="dxa"/>
            <w:shd w:val="clear" w:color="auto" w:fill="auto"/>
          </w:tcPr>
          <w:p w:rsidR="00F16720" w:rsidRPr="00E15730" w:rsidRDefault="00F16720" w:rsidP="002C5F4E">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16720" w:rsidRPr="00E15730" w:rsidRDefault="00F16720"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91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175"/>
        <w:gridCol w:w="4003"/>
      </w:tblGrid>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lastRenderedPageBreak/>
              <w:t xml:space="preserve">Име особе за контакт: </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shd w:val="clear" w:color="auto" w:fill="auto"/>
          </w:tcPr>
          <w:p w:rsidR="0051121D" w:rsidRPr="00E15730" w:rsidRDefault="0051121D" w:rsidP="002C5F4E">
            <w:pPr>
              <w:suppressLineNumbers/>
              <w:snapToGrid w:val="0"/>
              <w:rPr>
                <w:kern w:val="1"/>
                <w:lang w:eastAsia="ar-SA"/>
              </w:rPr>
            </w:pPr>
          </w:p>
        </w:tc>
      </w:tr>
      <w:tr w:rsidR="0051121D" w:rsidTr="0051121D">
        <w:tc>
          <w:tcPr>
            <w:tcW w:w="5175" w:type="dxa"/>
            <w:shd w:val="clear" w:color="auto" w:fill="auto"/>
          </w:tcPr>
          <w:p w:rsidR="00190835" w:rsidRDefault="00190835" w:rsidP="002C5F4E">
            <w:pPr>
              <w:autoSpaceDE w:val="0"/>
              <w:snapToGrid w:val="0"/>
              <w:rPr>
                <w:rFonts w:eastAsia="Arial"/>
                <w:color w:val="000000"/>
                <w:kern w:val="1"/>
                <w:lang w:val="sr-Latn-CS" w:eastAsia="hi-IN" w:bidi="hi-IN"/>
              </w:rPr>
            </w:pPr>
          </w:p>
          <w:p w:rsidR="0051121D" w:rsidRPr="00E15730" w:rsidRDefault="0051121D" w:rsidP="002C5F4E">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shd w:val="clear" w:color="auto" w:fill="auto"/>
          </w:tcPr>
          <w:p w:rsidR="0051121D" w:rsidRPr="00E15730" w:rsidRDefault="0051121D" w:rsidP="002C5F4E">
            <w:pPr>
              <w:suppressLineNumbers/>
              <w:snapToGrid w:val="0"/>
              <w:rPr>
                <w:kern w:val="1"/>
                <w:lang w:eastAsia="ar-SA"/>
              </w:rPr>
            </w:pPr>
          </w:p>
        </w:tc>
      </w:tr>
    </w:tbl>
    <w:p w:rsidR="00F16720" w:rsidRPr="00E15730" w:rsidRDefault="00F16720" w:rsidP="00F16720">
      <w:pPr>
        <w:autoSpaceDE w:val="0"/>
        <w:jc w:val="both"/>
        <w:rPr>
          <w:color w:val="000000"/>
          <w:kern w:val="1"/>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Pr="00E1573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1121D" w:rsidRPr="00E15730" w:rsidRDefault="0051121D" w:rsidP="00F16720">
      <w:pPr>
        <w:autoSpaceDE w:val="0"/>
        <w:jc w:val="right"/>
        <w:rPr>
          <w:b/>
          <w:bCs/>
          <w:color w:val="000000"/>
          <w:kern w:val="1"/>
          <w:shd w:val="clear" w:color="auto" w:fill="FFFFFF"/>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4) ПОДАЦИ О УЧЕСНИКУ  У ЗАЈЕДНИЧКОЈ ПОНУДИ</w:t>
      </w:r>
    </w:p>
    <w:p w:rsidR="00F16720" w:rsidRPr="00EE5FFF" w:rsidRDefault="00F16720" w:rsidP="00F16720">
      <w:pPr>
        <w:autoSpaceDE w:val="0"/>
        <w:jc w:val="right"/>
        <w:rPr>
          <w:b/>
          <w:bCs/>
          <w:color w:val="000000"/>
          <w:kern w:val="1"/>
          <w:sz w:val="16"/>
          <w:szCs w:val="16"/>
          <w:shd w:val="clear" w:color="auto" w:fill="FFFFFF"/>
          <w:lang w:val="sr-Latn-CS" w:eastAsia="hi-IN" w:bidi="hi-I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4320"/>
        <w:gridCol w:w="4963"/>
      </w:tblGrid>
      <w:tr w:rsidR="0027130C" w:rsidTr="0051121D">
        <w:trPr>
          <w:trHeight w:val="395"/>
        </w:trPr>
        <w:tc>
          <w:tcPr>
            <w:tcW w:w="39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190835">
            <w:pPr>
              <w:autoSpaceDE w:val="0"/>
              <w:snapToGrid w:val="0"/>
              <w:rPr>
                <w:kern w:val="1"/>
                <w:lang w:eastAsia="ar-SA"/>
              </w:rPr>
            </w:pPr>
            <w:r w:rsidRPr="00E15730">
              <w:rPr>
                <w:rFonts w:eastAsia="Arial"/>
                <w:color w:val="000000"/>
                <w:kern w:val="1"/>
                <w:lang w:val="sr-Latn-CS" w:eastAsia="hi-IN" w:bidi="hi-IN"/>
              </w:rPr>
              <w:t>1)</w:t>
            </w: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190835" w:rsidRDefault="00190835" w:rsidP="002C5F4E">
            <w:pPr>
              <w:suppressLineNumbers/>
              <w:snapToGrid w:val="0"/>
              <w:rPr>
                <w:kern w:val="1"/>
                <w:lang w:eastAsia="ar-SA"/>
              </w:rPr>
            </w:pPr>
          </w:p>
          <w:p w:rsidR="00F16720" w:rsidRPr="00E15730" w:rsidRDefault="00F16720" w:rsidP="002C5F4E">
            <w:pPr>
              <w:suppressLineNumbers/>
              <w:snapToGrid w:val="0"/>
              <w:rPr>
                <w:kern w:val="1"/>
                <w:lang w:val="sr-Cyrl-CS" w:eastAsia="ar-SA"/>
              </w:rPr>
            </w:pPr>
            <w:r w:rsidRPr="00E15730">
              <w:rPr>
                <w:kern w:val="1"/>
                <w:lang w:val="sr-Cyrl-CS" w:eastAsia="ar-SA"/>
              </w:rPr>
              <w:t>2)</w:t>
            </w: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shd w:val="clear" w:color="auto" w:fill="auto"/>
          </w:tcPr>
          <w:p w:rsidR="00F16720" w:rsidRPr="00E15730" w:rsidRDefault="00F16720" w:rsidP="002C5F4E">
            <w:pPr>
              <w:suppressLineNumbers/>
              <w:snapToGrid w:val="0"/>
              <w:rPr>
                <w:kern w:val="1"/>
                <w:lang w:eastAsia="ar-SA"/>
              </w:rPr>
            </w:pPr>
          </w:p>
        </w:tc>
      </w:tr>
      <w:tr w:rsidR="0027130C" w:rsidTr="0051121D">
        <w:tc>
          <w:tcPr>
            <w:tcW w:w="390" w:type="dxa"/>
            <w:shd w:val="clear" w:color="auto" w:fill="auto"/>
          </w:tcPr>
          <w:p w:rsidR="00F16720" w:rsidRPr="00E15730" w:rsidRDefault="00F16720" w:rsidP="002C5F4E">
            <w:pPr>
              <w:suppressLineNumbers/>
              <w:snapToGrid w:val="0"/>
              <w:rPr>
                <w:kern w:val="1"/>
                <w:lang w:eastAsia="ar-SA"/>
              </w:rPr>
            </w:pPr>
          </w:p>
        </w:tc>
        <w:tc>
          <w:tcPr>
            <w:tcW w:w="4320" w:type="dxa"/>
            <w:shd w:val="clear" w:color="auto" w:fill="auto"/>
          </w:tcPr>
          <w:p w:rsidR="00190835" w:rsidRDefault="00190835" w:rsidP="002C5F4E">
            <w:pPr>
              <w:autoSpaceDE w:val="0"/>
              <w:snapToGrid w:val="0"/>
              <w:rPr>
                <w:rFonts w:eastAsia="Arial"/>
                <w:color w:val="000000"/>
                <w:kern w:val="1"/>
                <w:lang w:val="sr-Latn-CS" w:eastAsia="hi-IN" w:bidi="hi-IN"/>
              </w:rPr>
            </w:pPr>
          </w:p>
          <w:p w:rsidR="00F16720" w:rsidRPr="00E15730" w:rsidRDefault="00F16720" w:rsidP="002C5F4E">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shd w:val="clear" w:color="auto" w:fill="auto"/>
          </w:tcPr>
          <w:p w:rsidR="00F16720" w:rsidRPr="00E15730" w:rsidRDefault="00F16720" w:rsidP="002C5F4E">
            <w:pPr>
              <w:suppressLineNumbers/>
              <w:snapToGrid w:val="0"/>
              <w:rPr>
                <w:kern w:val="1"/>
                <w:lang w:eastAsia="ar-SA"/>
              </w:rPr>
            </w:pPr>
          </w:p>
        </w:tc>
      </w:tr>
    </w:tbl>
    <w:p w:rsidR="00F16720" w:rsidRPr="00EE5FFF" w:rsidRDefault="00F16720" w:rsidP="00F16720">
      <w:pPr>
        <w:autoSpaceDE w:val="0"/>
        <w:jc w:val="both"/>
        <w:rPr>
          <w:color w:val="000000"/>
          <w:kern w:val="1"/>
          <w:sz w:val="16"/>
          <w:szCs w:val="16"/>
          <w:lang w:val="sr-Latn-CS" w:eastAsia="hi-IN" w:bidi="hi-IN"/>
        </w:rPr>
      </w:pPr>
    </w:p>
    <w:p w:rsidR="00F16720" w:rsidRPr="00E15730" w:rsidRDefault="00F16720" w:rsidP="00F1672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F16720" w:rsidRDefault="00F16720" w:rsidP="00F1672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5FFF" w:rsidRPr="00E15730" w:rsidRDefault="00EE5FFF" w:rsidP="00F16720">
      <w:pPr>
        <w:autoSpaceDE w:val="0"/>
        <w:rPr>
          <w:rFonts w:eastAsia="Arial"/>
          <w:color w:val="000000"/>
          <w:kern w:val="1"/>
          <w:lang w:val="sr-Latn-CS" w:eastAsia="hi-IN" w:bidi="hi-IN"/>
        </w:rPr>
      </w:pPr>
    </w:p>
    <w:p w:rsidR="00AB75DD" w:rsidRDefault="00F16720" w:rsidP="00EE5FFF">
      <w:pPr>
        <w:widowControl/>
        <w:suppressAutoHyphens w:val="0"/>
        <w:rPr>
          <w:rFonts w:eastAsia="Times New Roman"/>
          <w:b/>
          <w:kern w:val="0"/>
        </w:rPr>
      </w:pPr>
      <w:r w:rsidRPr="00E15730">
        <w:rPr>
          <w:rFonts w:eastAsia="Times New Roman"/>
          <w:b/>
          <w:kern w:val="0"/>
        </w:rPr>
        <w:lastRenderedPageBreak/>
        <w:t xml:space="preserve">5) ОПИС ПРЕДМЕТА НАБАВКЕ - </w:t>
      </w:r>
      <w:r w:rsidR="000B7CCF" w:rsidRPr="000B7CCF">
        <w:rPr>
          <w:rFonts w:eastAsia="Times New Roman"/>
          <w:b/>
          <w:kern w:val="0"/>
        </w:rPr>
        <w:t>Хемијска средства за текуће одржавање система даљинског грејања (киселине, базе и соли).</w:t>
      </w:r>
    </w:p>
    <w:tbl>
      <w:tblPr>
        <w:tblStyle w:val="TableGrid"/>
        <w:tblW w:w="9625" w:type="dxa"/>
        <w:tblLayout w:type="fixed"/>
        <w:tblLook w:val="04A0"/>
      </w:tblPr>
      <w:tblGrid>
        <w:gridCol w:w="5485"/>
        <w:gridCol w:w="4140"/>
      </w:tblGrid>
      <w:tr w:rsidR="00F16720" w:rsidTr="000B7CCF">
        <w:tc>
          <w:tcPr>
            <w:tcW w:w="5485" w:type="dxa"/>
          </w:tcPr>
          <w:p w:rsidR="00F16720" w:rsidRPr="00F06AE1" w:rsidRDefault="00F16720" w:rsidP="002C5F4E">
            <w:pPr>
              <w:widowControl/>
              <w:suppressAutoHyphens w:val="0"/>
              <w:spacing w:before="100" w:beforeAutospacing="1" w:after="100" w:afterAutospacing="1"/>
              <w:rPr>
                <w:rFonts w:eastAsia="Times New Roman"/>
                <w:kern w:val="0"/>
              </w:rPr>
            </w:pPr>
            <w:r w:rsidRPr="00F06AE1">
              <w:rPr>
                <w:rFonts w:eastAsia="Times New Roman"/>
                <w:kern w:val="0"/>
              </w:rPr>
              <w:t>Рок важења понуде</w:t>
            </w:r>
            <w:r w:rsidRPr="00F06AE1">
              <w:rPr>
                <w:rFonts w:eastAsia="Times New Roman"/>
                <w:kern w:val="0"/>
              </w:rPr>
              <w:tab/>
            </w:r>
          </w:p>
        </w:tc>
        <w:tc>
          <w:tcPr>
            <w:tcW w:w="4140" w:type="dxa"/>
          </w:tcPr>
          <w:p w:rsidR="00F16720" w:rsidRDefault="00F16720" w:rsidP="002C5F4E">
            <w:pPr>
              <w:widowControl/>
              <w:suppressAutoHyphens w:val="0"/>
              <w:spacing w:before="100" w:beforeAutospacing="1" w:after="100" w:afterAutospacing="1"/>
              <w:rPr>
                <w:rFonts w:eastAsia="Times New Roman"/>
                <w:b/>
                <w:kern w:val="0"/>
              </w:rPr>
            </w:pPr>
          </w:p>
        </w:tc>
      </w:tr>
      <w:tr w:rsidR="00F16720" w:rsidTr="000B7CCF">
        <w:tc>
          <w:tcPr>
            <w:tcW w:w="5485" w:type="dxa"/>
          </w:tcPr>
          <w:p w:rsidR="00F16720" w:rsidRPr="00F06AE1" w:rsidRDefault="00F16720" w:rsidP="002C5F4E">
            <w:pPr>
              <w:widowControl/>
              <w:suppressAutoHyphens w:val="0"/>
              <w:spacing w:before="100" w:beforeAutospacing="1" w:after="100" w:afterAutospacing="1"/>
              <w:rPr>
                <w:rFonts w:eastAsia="Times New Roman"/>
                <w:kern w:val="0"/>
              </w:rPr>
            </w:pPr>
            <w:r w:rsidRPr="00F06AE1">
              <w:rPr>
                <w:rFonts w:eastAsia="Times New Roman"/>
                <w:kern w:val="0"/>
              </w:rPr>
              <w:t>Рок испоруке</w:t>
            </w:r>
          </w:p>
        </w:tc>
        <w:tc>
          <w:tcPr>
            <w:tcW w:w="4140" w:type="dxa"/>
          </w:tcPr>
          <w:p w:rsidR="00F16720" w:rsidRPr="00B90405" w:rsidRDefault="00F16720" w:rsidP="002C5F4E">
            <w:pPr>
              <w:widowControl/>
              <w:suppressAutoHyphens w:val="0"/>
              <w:spacing w:before="100" w:beforeAutospacing="1" w:after="100" w:afterAutospacing="1"/>
              <w:rPr>
                <w:rFonts w:eastAsia="Times New Roman"/>
                <w:kern w:val="0"/>
              </w:rPr>
            </w:pPr>
          </w:p>
        </w:tc>
      </w:tr>
    </w:tbl>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2205"/>
        <w:gridCol w:w="523"/>
        <w:gridCol w:w="709"/>
        <w:gridCol w:w="928"/>
        <w:gridCol w:w="900"/>
        <w:gridCol w:w="1080"/>
        <w:gridCol w:w="1080"/>
      </w:tblGrid>
      <w:tr w:rsidR="000B7CCF" w:rsidRPr="0079583B" w:rsidTr="0027130C">
        <w:tc>
          <w:tcPr>
            <w:tcW w:w="4410" w:type="dxa"/>
            <w:gridSpan w:val="2"/>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Назив производа</w:t>
            </w:r>
          </w:p>
        </w:tc>
        <w:tc>
          <w:tcPr>
            <w:tcW w:w="523" w:type="dxa"/>
            <w:shd w:val="clear" w:color="auto" w:fill="auto"/>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Ј.</w:t>
            </w:r>
          </w:p>
          <w:p w:rsidR="000B7CCF" w:rsidRPr="0079583B" w:rsidRDefault="000B7CCF" w:rsidP="000B7CCF">
            <w:pPr>
              <w:widowControl/>
              <w:suppressAutoHyphens w:val="0"/>
              <w:spacing w:before="100" w:beforeAutospacing="1" w:after="100" w:afterAutospacing="1"/>
              <w:rPr>
                <w:rFonts w:eastAsia="Times New Roman"/>
                <w:kern w:val="0"/>
              </w:rPr>
            </w:pPr>
            <w:r w:rsidRPr="0079583B">
              <w:rPr>
                <w:rFonts w:eastAsia="Times New Roman"/>
                <w:kern w:val="0"/>
                <w:sz w:val="22"/>
                <w:szCs w:val="22"/>
              </w:rPr>
              <w:t>М</w:t>
            </w:r>
            <w:r>
              <w:rPr>
                <w:rFonts w:eastAsia="Times New Roman"/>
                <w:kern w:val="0"/>
                <w:sz w:val="22"/>
                <w:szCs w:val="22"/>
              </w:rPr>
              <w:t>.</w:t>
            </w:r>
          </w:p>
        </w:tc>
        <w:tc>
          <w:tcPr>
            <w:tcW w:w="709" w:type="dxa"/>
            <w:shd w:val="clear" w:color="auto" w:fill="auto"/>
          </w:tcPr>
          <w:p w:rsidR="000B7CCF" w:rsidRPr="0079583B" w:rsidRDefault="000B7CCF" w:rsidP="000B7CCF">
            <w:pPr>
              <w:widowControl/>
              <w:suppressAutoHyphens w:val="0"/>
              <w:spacing w:before="100" w:beforeAutospacing="1" w:after="100" w:afterAutospacing="1"/>
              <w:rPr>
                <w:rFonts w:eastAsia="Times New Roman"/>
                <w:kern w:val="0"/>
              </w:rPr>
            </w:pPr>
            <w:r w:rsidRPr="0079583B">
              <w:rPr>
                <w:rFonts w:eastAsia="Times New Roman"/>
                <w:kern w:val="0"/>
                <w:sz w:val="22"/>
                <w:szCs w:val="22"/>
              </w:rPr>
              <w:t>Кол</w:t>
            </w:r>
          </w:p>
        </w:tc>
        <w:tc>
          <w:tcPr>
            <w:tcW w:w="928" w:type="dxa"/>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без ПДВ-а</w:t>
            </w:r>
          </w:p>
        </w:tc>
        <w:tc>
          <w:tcPr>
            <w:tcW w:w="900" w:type="dxa"/>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са ПДВ-ом</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Укупна цена без ПДВ-а</w:t>
            </w:r>
          </w:p>
        </w:tc>
        <w:tc>
          <w:tcPr>
            <w:tcW w:w="1080" w:type="dxa"/>
          </w:tcPr>
          <w:p w:rsidR="000B7CCF" w:rsidRPr="0079583B" w:rsidRDefault="000B7CCF" w:rsidP="000D008A">
            <w:pPr>
              <w:widowControl/>
              <w:suppressAutoHyphens w:val="0"/>
              <w:spacing w:before="100" w:beforeAutospacing="1" w:after="100" w:afterAutospacing="1"/>
              <w:rPr>
                <w:rFonts w:eastAsia="Times New Roman"/>
                <w:kern w:val="0"/>
              </w:rPr>
            </w:pPr>
            <w:r w:rsidRPr="0079583B">
              <w:rPr>
                <w:rFonts w:eastAsia="Times New Roman"/>
                <w:kern w:val="0"/>
                <w:sz w:val="22"/>
                <w:szCs w:val="22"/>
              </w:rPr>
              <w:t>Укупна цена са ПДВ-ом</w:t>
            </w:r>
          </w:p>
        </w:tc>
      </w:tr>
      <w:tr w:rsidR="0051121D" w:rsidRPr="0079583B" w:rsidTr="0027130C">
        <w:tc>
          <w:tcPr>
            <w:tcW w:w="2205" w:type="dxa"/>
            <w:shd w:val="clear" w:color="auto" w:fill="auto"/>
            <w:vAlign w:val="center"/>
          </w:tcPr>
          <w:p w:rsidR="0051121D" w:rsidRPr="00DE6041" w:rsidRDefault="0051121D" w:rsidP="003D099F">
            <w:pPr>
              <w:pStyle w:val="ListParagraph"/>
              <w:spacing w:line="240" w:lineRule="auto"/>
              <w:ind w:left="0"/>
              <w:rPr>
                <w:lang w:val="sr-Latn-CS"/>
              </w:rPr>
            </w:pPr>
            <w:r w:rsidRPr="00DE6041">
              <w:rPr>
                <w:sz w:val="22"/>
                <w:szCs w:val="22"/>
                <w:lang w:eastAsia="en-US"/>
              </w:rPr>
              <w:t>Trinatrijum fosfat</w:t>
            </w:r>
          </w:p>
        </w:tc>
        <w:tc>
          <w:tcPr>
            <w:tcW w:w="2205" w:type="dxa"/>
            <w:shd w:val="clear" w:color="auto" w:fill="auto"/>
            <w:vAlign w:val="center"/>
          </w:tcPr>
          <w:p w:rsidR="0051121D" w:rsidRPr="00DE6041" w:rsidRDefault="0051121D" w:rsidP="003D099F">
            <w:pPr>
              <w:pStyle w:val="ListParagraph"/>
              <w:spacing w:line="240" w:lineRule="auto"/>
              <w:ind w:left="0"/>
              <w:rPr>
                <w:lang w:val="sr-Latn-CS"/>
              </w:rPr>
            </w:pPr>
            <w:r w:rsidRPr="00DE6041">
              <w:rPr>
                <w:sz w:val="22"/>
                <w:szCs w:val="22"/>
                <w:lang w:eastAsia="en-US"/>
              </w:rPr>
              <w:t>Na</w:t>
            </w:r>
            <w:r w:rsidRPr="00DE6041">
              <w:rPr>
                <w:sz w:val="22"/>
                <w:szCs w:val="22"/>
                <w:vertAlign w:val="subscript"/>
                <w:lang w:eastAsia="en-US"/>
              </w:rPr>
              <w:t>3</w:t>
            </w:r>
            <w:r w:rsidRPr="00DE6041">
              <w:rPr>
                <w:sz w:val="22"/>
                <w:szCs w:val="22"/>
                <w:lang w:eastAsia="en-US"/>
              </w:rPr>
              <w:t>HPO</w:t>
            </w:r>
            <w:r w:rsidRPr="00DE6041">
              <w:rPr>
                <w:sz w:val="22"/>
                <w:szCs w:val="22"/>
                <w:vertAlign w:val="subscript"/>
                <w:lang w:eastAsia="en-US"/>
              </w:rPr>
              <w:t>4</w:t>
            </w:r>
          </w:p>
        </w:tc>
        <w:tc>
          <w:tcPr>
            <w:tcW w:w="523" w:type="dxa"/>
            <w:shd w:val="clear" w:color="auto" w:fill="auto"/>
            <w:vAlign w:val="center"/>
          </w:tcPr>
          <w:p w:rsidR="0051121D" w:rsidRPr="00DE6041" w:rsidRDefault="0051121D" w:rsidP="00216730">
            <w:pPr>
              <w:pStyle w:val="ListParagraph"/>
              <w:spacing w:line="240" w:lineRule="auto"/>
              <w:ind w:left="0"/>
              <w:jc w:val="center"/>
              <w:rPr>
                <w:lang w:val="sr-Latn-CS"/>
              </w:rPr>
            </w:pPr>
            <w:r w:rsidRPr="00DE6041">
              <w:rPr>
                <w:sz w:val="22"/>
                <w:szCs w:val="22"/>
                <w:lang w:val="sr-Latn-CS"/>
              </w:rPr>
              <w:t>kg</w:t>
            </w:r>
          </w:p>
        </w:tc>
        <w:tc>
          <w:tcPr>
            <w:tcW w:w="709" w:type="dxa"/>
            <w:shd w:val="clear" w:color="auto" w:fill="auto"/>
            <w:vAlign w:val="center"/>
          </w:tcPr>
          <w:p w:rsidR="0051121D" w:rsidRPr="00DE6041" w:rsidRDefault="0051121D" w:rsidP="003D099F">
            <w:pPr>
              <w:pStyle w:val="ListParagraph"/>
              <w:spacing w:line="240" w:lineRule="auto"/>
              <w:ind w:left="0"/>
              <w:jc w:val="right"/>
              <w:rPr>
                <w:lang w:val="sr-Latn-CS"/>
              </w:rPr>
            </w:pPr>
            <w:r w:rsidRPr="00DE6041">
              <w:rPr>
                <w:sz w:val="22"/>
                <w:szCs w:val="22"/>
                <w:lang w:val="sr-Latn-CS"/>
              </w:rPr>
              <w:t>100</w:t>
            </w:r>
          </w:p>
        </w:tc>
        <w:tc>
          <w:tcPr>
            <w:tcW w:w="928" w:type="dxa"/>
          </w:tcPr>
          <w:p w:rsidR="0051121D" w:rsidRPr="0079583B" w:rsidRDefault="0051121D" w:rsidP="000D008A">
            <w:pPr>
              <w:widowControl/>
              <w:suppressAutoHyphens w:val="0"/>
              <w:spacing w:before="100" w:beforeAutospacing="1" w:after="100" w:afterAutospacing="1"/>
              <w:rPr>
                <w:rFonts w:eastAsia="Times New Roman"/>
                <w:kern w:val="0"/>
              </w:rPr>
            </w:pPr>
          </w:p>
        </w:tc>
        <w:tc>
          <w:tcPr>
            <w:tcW w:w="900" w:type="dxa"/>
          </w:tcPr>
          <w:p w:rsidR="0051121D" w:rsidRPr="0079583B" w:rsidRDefault="0051121D" w:rsidP="000D008A">
            <w:pPr>
              <w:widowControl/>
              <w:suppressAutoHyphens w:val="0"/>
              <w:spacing w:before="100" w:beforeAutospacing="1" w:after="100" w:afterAutospacing="1"/>
              <w:rPr>
                <w:rFonts w:eastAsia="Times New Roman"/>
                <w:kern w:val="0"/>
              </w:rPr>
            </w:pPr>
          </w:p>
        </w:tc>
        <w:tc>
          <w:tcPr>
            <w:tcW w:w="1080" w:type="dxa"/>
          </w:tcPr>
          <w:p w:rsidR="0051121D" w:rsidRPr="0079583B" w:rsidRDefault="0051121D" w:rsidP="000D008A">
            <w:pPr>
              <w:widowControl/>
              <w:suppressAutoHyphens w:val="0"/>
              <w:spacing w:before="100" w:beforeAutospacing="1" w:after="100" w:afterAutospacing="1"/>
              <w:rPr>
                <w:rFonts w:eastAsia="Times New Roman"/>
                <w:kern w:val="0"/>
              </w:rPr>
            </w:pPr>
          </w:p>
        </w:tc>
        <w:tc>
          <w:tcPr>
            <w:tcW w:w="1080" w:type="dxa"/>
          </w:tcPr>
          <w:p w:rsidR="0051121D" w:rsidRPr="0079583B" w:rsidRDefault="0051121D" w:rsidP="000D008A">
            <w:pPr>
              <w:widowControl/>
              <w:suppressAutoHyphens w:val="0"/>
              <w:spacing w:before="100" w:beforeAutospacing="1" w:after="100" w:afterAutospacing="1"/>
              <w:rPr>
                <w:rFonts w:eastAsia="Times New Roman"/>
                <w:kern w:val="0"/>
              </w:rPr>
            </w:pPr>
          </w:p>
        </w:tc>
      </w:tr>
      <w:tr w:rsidR="0051121D" w:rsidRPr="0079583B" w:rsidTr="0027130C">
        <w:tc>
          <w:tcPr>
            <w:tcW w:w="2205" w:type="dxa"/>
            <w:shd w:val="clear" w:color="auto" w:fill="auto"/>
            <w:vAlign w:val="center"/>
          </w:tcPr>
          <w:p w:rsidR="0051121D" w:rsidRPr="00DE6041" w:rsidRDefault="0051121D" w:rsidP="003D099F">
            <w:pPr>
              <w:pStyle w:val="ListParagraph"/>
              <w:spacing w:line="240" w:lineRule="auto"/>
              <w:ind w:left="0"/>
              <w:rPr>
                <w:lang w:val="sr-Latn-CS"/>
              </w:rPr>
            </w:pPr>
            <w:r w:rsidRPr="00DE6041">
              <w:rPr>
                <w:sz w:val="22"/>
                <w:szCs w:val="22"/>
                <w:lang w:eastAsia="en-US"/>
              </w:rPr>
              <w:t>Benzalkonijum hlorid</w:t>
            </w:r>
          </w:p>
        </w:tc>
        <w:tc>
          <w:tcPr>
            <w:tcW w:w="2205" w:type="dxa"/>
            <w:shd w:val="clear" w:color="auto" w:fill="auto"/>
            <w:vAlign w:val="center"/>
          </w:tcPr>
          <w:p w:rsidR="0051121D" w:rsidRPr="00DE6041" w:rsidRDefault="0051121D" w:rsidP="003D099F">
            <w:pPr>
              <w:pStyle w:val="ListParagraph"/>
              <w:spacing w:line="240" w:lineRule="auto"/>
              <w:ind w:left="0"/>
              <w:rPr>
                <w:lang w:val="sr-Latn-CS"/>
              </w:rPr>
            </w:pPr>
          </w:p>
        </w:tc>
        <w:tc>
          <w:tcPr>
            <w:tcW w:w="523" w:type="dxa"/>
            <w:shd w:val="clear" w:color="auto" w:fill="auto"/>
            <w:vAlign w:val="center"/>
          </w:tcPr>
          <w:p w:rsidR="0051121D" w:rsidRPr="00DE6041" w:rsidRDefault="0051121D"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51121D" w:rsidRPr="00DE6041" w:rsidRDefault="0051121D" w:rsidP="003D099F">
            <w:pPr>
              <w:pStyle w:val="ListParagraph"/>
              <w:spacing w:line="240" w:lineRule="auto"/>
              <w:ind w:left="0"/>
              <w:jc w:val="right"/>
              <w:rPr>
                <w:lang w:val="sr-Latn-CS"/>
              </w:rPr>
            </w:pPr>
            <w:r>
              <w:rPr>
                <w:sz w:val="22"/>
                <w:szCs w:val="22"/>
              </w:rPr>
              <w:t>600</w:t>
            </w:r>
          </w:p>
        </w:tc>
        <w:tc>
          <w:tcPr>
            <w:tcW w:w="928" w:type="dxa"/>
          </w:tcPr>
          <w:p w:rsidR="0051121D" w:rsidRPr="0079583B" w:rsidRDefault="0051121D" w:rsidP="000D008A">
            <w:pPr>
              <w:widowControl/>
              <w:suppressAutoHyphens w:val="0"/>
              <w:spacing w:before="100" w:beforeAutospacing="1" w:after="100" w:afterAutospacing="1"/>
              <w:rPr>
                <w:rFonts w:eastAsia="Times New Roman"/>
                <w:kern w:val="0"/>
              </w:rPr>
            </w:pPr>
          </w:p>
        </w:tc>
        <w:tc>
          <w:tcPr>
            <w:tcW w:w="900" w:type="dxa"/>
          </w:tcPr>
          <w:p w:rsidR="0051121D" w:rsidRPr="0079583B" w:rsidRDefault="0051121D" w:rsidP="000D008A">
            <w:pPr>
              <w:widowControl/>
              <w:suppressAutoHyphens w:val="0"/>
              <w:spacing w:before="100" w:beforeAutospacing="1" w:after="100" w:afterAutospacing="1"/>
              <w:rPr>
                <w:rFonts w:eastAsia="Times New Roman"/>
                <w:kern w:val="0"/>
              </w:rPr>
            </w:pPr>
          </w:p>
        </w:tc>
        <w:tc>
          <w:tcPr>
            <w:tcW w:w="1080" w:type="dxa"/>
          </w:tcPr>
          <w:p w:rsidR="0051121D" w:rsidRPr="0079583B" w:rsidRDefault="0051121D" w:rsidP="000D008A">
            <w:pPr>
              <w:widowControl/>
              <w:suppressAutoHyphens w:val="0"/>
              <w:spacing w:before="100" w:beforeAutospacing="1" w:after="100" w:afterAutospacing="1"/>
              <w:rPr>
                <w:rFonts w:eastAsia="Times New Roman"/>
                <w:kern w:val="0"/>
              </w:rPr>
            </w:pPr>
          </w:p>
        </w:tc>
        <w:tc>
          <w:tcPr>
            <w:tcW w:w="1080" w:type="dxa"/>
          </w:tcPr>
          <w:p w:rsidR="0051121D" w:rsidRPr="0079583B" w:rsidRDefault="0051121D" w:rsidP="000D008A">
            <w:pPr>
              <w:widowControl/>
              <w:suppressAutoHyphens w:val="0"/>
              <w:spacing w:before="100" w:beforeAutospacing="1" w:after="100" w:afterAutospacing="1"/>
              <w:rPr>
                <w:rFonts w:eastAsia="Times New Roman"/>
                <w:kern w:val="0"/>
              </w:rPr>
            </w:pPr>
          </w:p>
        </w:tc>
      </w:tr>
      <w:tr w:rsidR="0051121D" w:rsidRPr="0079583B" w:rsidTr="0027130C">
        <w:tc>
          <w:tcPr>
            <w:tcW w:w="4410" w:type="dxa"/>
            <w:gridSpan w:val="2"/>
            <w:shd w:val="clear" w:color="auto" w:fill="auto"/>
            <w:vAlign w:val="center"/>
          </w:tcPr>
          <w:p w:rsidR="0051121D" w:rsidRPr="00DE6041" w:rsidRDefault="0051121D" w:rsidP="003D099F">
            <w:pPr>
              <w:pStyle w:val="ListParagraph"/>
              <w:spacing w:line="240" w:lineRule="auto"/>
              <w:ind w:left="0"/>
              <w:rPr>
                <w:lang w:val="sr-Latn-CS"/>
              </w:rPr>
            </w:pPr>
            <w:r w:rsidRPr="00DE6041">
              <w:rPr>
                <w:sz w:val="22"/>
                <w:szCs w:val="22"/>
                <w:lang w:eastAsia="en-US"/>
              </w:rPr>
              <w:t>Inhibirano hemijsko sredstvo na bazi H</w:t>
            </w:r>
            <w:r w:rsidRPr="00DE6041">
              <w:rPr>
                <w:sz w:val="22"/>
                <w:szCs w:val="22"/>
                <w:vertAlign w:val="subscript"/>
                <w:lang w:eastAsia="en-US"/>
              </w:rPr>
              <w:t>3</w:t>
            </w:r>
            <w:r w:rsidRPr="00DE6041">
              <w:rPr>
                <w:sz w:val="22"/>
                <w:szCs w:val="22"/>
                <w:lang w:eastAsia="en-US"/>
              </w:rPr>
              <w:t>PO</w:t>
            </w:r>
            <w:r w:rsidRPr="00DE6041">
              <w:rPr>
                <w:sz w:val="22"/>
                <w:szCs w:val="22"/>
                <w:vertAlign w:val="subscript"/>
                <w:lang w:eastAsia="en-US"/>
              </w:rPr>
              <w:t>4</w:t>
            </w:r>
            <w:r w:rsidRPr="00DE6041">
              <w:rPr>
                <w:sz w:val="22"/>
                <w:szCs w:val="22"/>
                <w:lang w:eastAsia="en-US"/>
              </w:rPr>
              <w:t xml:space="preserve"> za ispiranje pločastih izmenjivača</w:t>
            </w:r>
          </w:p>
        </w:tc>
        <w:tc>
          <w:tcPr>
            <w:tcW w:w="523" w:type="dxa"/>
            <w:shd w:val="clear" w:color="auto" w:fill="auto"/>
            <w:vAlign w:val="center"/>
          </w:tcPr>
          <w:p w:rsidR="0051121D" w:rsidRPr="00DE6041" w:rsidRDefault="0051121D"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51121D" w:rsidRPr="00DE6041" w:rsidRDefault="0051121D" w:rsidP="003D099F">
            <w:pPr>
              <w:pStyle w:val="ListParagraph"/>
              <w:spacing w:line="240" w:lineRule="auto"/>
              <w:ind w:left="0"/>
              <w:jc w:val="right"/>
              <w:rPr>
                <w:lang w:val="sr-Latn-CS"/>
              </w:rPr>
            </w:pPr>
            <w:r>
              <w:rPr>
                <w:sz w:val="22"/>
                <w:szCs w:val="22"/>
              </w:rPr>
              <w:t>40</w:t>
            </w:r>
            <w:r w:rsidRPr="00DE6041">
              <w:rPr>
                <w:sz w:val="22"/>
                <w:szCs w:val="22"/>
                <w:lang w:val="sr-Latn-CS"/>
              </w:rPr>
              <w:t>00</w:t>
            </w:r>
          </w:p>
        </w:tc>
        <w:tc>
          <w:tcPr>
            <w:tcW w:w="928" w:type="dxa"/>
            <w:vAlign w:val="center"/>
          </w:tcPr>
          <w:p w:rsidR="0051121D" w:rsidRPr="00DE6041" w:rsidRDefault="0051121D" w:rsidP="003D099F">
            <w:pPr>
              <w:pStyle w:val="ListParagraph"/>
              <w:spacing w:line="240" w:lineRule="auto"/>
              <w:ind w:left="0"/>
              <w:jc w:val="right"/>
              <w:rPr>
                <w:lang w:val="sr-Latn-CS"/>
              </w:rPr>
            </w:pPr>
          </w:p>
        </w:tc>
        <w:tc>
          <w:tcPr>
            <w:tcW w:w="900" w:type="dxa"/>
          </w:tcPr>
          <w:p w:rsidR="0051121D" w:rsidRPr="0079583B" w:rsidRDefault="0051121D" w:rsidP="000D008A">
            <w:pPr>
              <w:widowControl/>
              <w:suppressAutoHyphens w:val="0"/>
              <w:spacing w:before="100" w:beforeAutospacing="1" w:after="100" w:afterAutospacing="1"/>
              <w:rPr>
                <w:rFonts w:eastAsia="Times New Roman"/>
                <w:kern w:val="0"/>
              </w:rPr>
            </w:pPr>
          </w:p>
        </w:tc>
        <w:tc>
          <w:tcPr>
            <w:tcW w:w="1080" w:type="dxa"/>
          </w:tcPr>
          <w:p w:rsidR="0051121D" w:rsidRPr="0079583B" w:rsidRDefault="0051121D" w:rsidP="000D008A">
            <w:pPr>
              <w:widowControl/>
              <w:suppressAutoHyphens w:val="0"/>
              <w:spacing w:before="100" w:beforeAutospacing="1" w:after="100" w:afterAutospacing="1"/>
              <w:rPr>
                <w:rFonts w:eastAsia="Times New Roman"/>
                <w:kern w:val="0"/>
              </w:rPr>
            </w:pPr>
          </w:p>
        </w:tc>
        <w:tc>
          <w:tcPr>
            <w:tcW w:w="1080" w:type="dxa"/>
          </w:tcPr>
          <w:p w:rsidR="0051121D" w:rsidRPr="0079583B" w:rsidRDefault="0051121D" w:rsidP="000D008A">
            <w:pPr>
              <w:widowControl/>
              <w:suppressAutoHyphens w:val="0"/>
              <w:spacing w:before="100" w:beforeAutospacing="1" w:after="100" w:afterAutospacing="1"/>
              <w:rPr>
                <w:rFonts w:eastAsia="Times New Roman"/>
                <w:kern w:val="0"/>
              </w:rPr>
            </w:pPr>
          </w:p>
        </w:tc>
      </w:tr>
      <w:tr w:rsidR="0051121D" w:rsidRPr="0079583B" w:rsidTr="0027130C">
        <w:tc>
          <w:tcPr>
            <w:tcW w:w="4410" w:type="dxa"/>
            <w:gridSpan w:val="2"/>
            <w:shd w:val="clear" w:color="auto" w:fill="auto"/>
            <w:vAlign w:val="center"/>
          </w:tcPr>
          <w:p w:rsidR="0051121D" w:rsidRPr="00DE6041" w:rsidRDefault="0051121D" w:rsidP="003D099F">
            <w:pPr>
              <w:pStyle w:val="ListParagraph"/>
              <w:spacing w:line="240" w:lineRule="auto"/>
              <w:ind w:left="0"/>
              <w:rPr>
                <w:lang w:val="sr-Latn-CS"/>
              </w:rPr>
            </w:pPr>
            <w:r w:rsidRPr="00DE6041">
              <w:rPr>
                <w:sz w:val="22"/>
                <w:szCs w:val="22"/>
                <w:lang w:eastAsia="en-US"/>
              </w:rPr>
              <w:t>Inhibirano hemijsko sredstvo na bazi HCl-a za ispiranje cevnih, bakarnih i čeličnih izmenjivača</w:t>
            </w:r>
          </w:p>
        </w:tc>
        <w:tc>
          <w:tcPr>
            <w:tcW w:w="523" w:type="dxa"/>
            <w:shd w:val="clear" w:color="auto" w:fill="auto"/>
            <w:vAlign w:val="center"/>
          </w:tcPr>
          <w:p w:rsidR="0051121D" w:rsidRPr="00DE6041" w:rsidRDefault="0051121D"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51121D" w:rsidRPr="00DE6041" w:rsidRDefault="0051121D" w:rsidP="003D099F">
            <w:pPr>
              <w:pStyle w:val="ListParagraph"/>
              <w:spacing w:line="240" w:lineRule="auto"/>
              <w:ind w:left="0"/>
              <w:jc w:val="right"/>
              <w:rPr>
                <w:lang w:val="sr-Latn-CS"/>
              </w:rPr>
            </w:pPr>
            <w:r>
              <w:rPr>
                <w:sz w:val="22"/>
                <w:szCs w:val="22"/>
              </w:rPr>
              <w:t>3</w:t>
            </w:r>
            <w:r w:rsidRPr="00DE6041">
              <w:rPr>
                <w:sz w:val="22"/>
                <w:szCs w:val="22"/>
                <w:lang w:val="sr-Latn-CS"/>
              </w:rPr>
              <w:t>000</w:t>
            </w:r>
          </w:p>
        </w:tc>
        <w:tc>
          <w:tcPr>
            <w:tcW w:w="928" w:type="dxa"/>
            <w:vAlign w:val="center"/>
          </w:tcPr>
          <w:p w:rsidR="0051121D" w:rsidRPr="00DE6041" w:rsidRDefault="0051121D" w:rsidP="003D099F">
            <w:pPr>
              <w:pStyle w:val="ListParagraph"/>
              <w:spacing w:line="240" w:lineRule="auto"/>
              <w:ind w:left="0"/>
              <w:jc w:val="right"/>
              <w:rPr>
                <w:lang w:val="sr-Latn-CS"/>
              </w:rPr>
            </w:pPr>
          </w:p>
        </w:tc>
        <w:tc>
          <w:tcPr>
            <w:tcW w:w="900" w:type="dxa"/>
          </w:tcPr>
          <w:p w:rsidR="0051121D" w:rsidRPr="0079583B" w:rsidRDefault="0051121D" w:rsidP="000D008A">
            <w:pPr>
              <w:widowControl/>
              <w:suppressAutoHyphens w:val="0"/>
              <w:spacing w:before="100" w:beforeAutospacing="1" w:after="100" w:afterAutospacing="1"/>
              <w:rPr>
                <w:rFonts w:eastAsia="Times New Roman"/>
                <w:kern w:val="0"/>
              </w:rPr>
            </w:pPr>
          </w:p>
        </w:tc>
        <w:tc>
          <w:tcPr>
            <w:tcW w:w="1080" w:type="dxa"/>
          </w:tcPr>
          <w:p w:rsidR="0051121D" w:rsidRPr="0079583B" w:rsidRDefault="0051121D" w:rsidP="000D008A">
            <w:pPr>
              <w:widowControl/>
              <w:suppressAutoHyphens w:val="0"/>
              <w:spacing w:before="100" w:beforeAutospacing="1" w:after="100" w:afterAutospacing="1"/>
              <w:rPr>
                <w:rFonts w:eastAsia="Times New Roman"/>
                <w:kern w:val="0"/>
              </w:rPr>
            </w:pPr>
          </w:p>
        </w:tc>
        <w:tc>
          <w:tcPr>
            <w:tcW w:w="1080" w:type="dxa"/>
          </w:tcPr>
          <w:p w:rsidR="0051121D" w:rsidRPr="0079583B" w:rsidRDefault="0051121D" w:rsidP="000D008A">
            <w:pPr>
              <w:widowControl/>
              <w:suppressAutoHyphens w:val="0"/>
              <w:spacing w:before="100" w:beforeAutospacing="1" w:after="100" w:afterAutospacing="1"/>
              <w:rPr>
                <w:rFonts w:eastAsia="Times New Roman"/>
                <w:kern w:val="0"/>
              </w:rPr>
            </w:pPr>
          </w:p>
        </w:tc>
      </w:tr>
      <w:tr w:rsidR="00A6168F" w:rsidRPr="0079583B" w:rsidTr="0027130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Kalijum hidroksid</w:t>
            </w:r>
          </w:p>
        </w:t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KOH</w:t>
            </w:r>
          </w:p>
        </w:tc>
        <w:tc>
          <w:tcPr>
            <w:tcW w:w="523" w:type="dxa"/>
            <w:shd w:val="clear" w:color="auto" w:fill="auto"/>
            <w:vAlign w:val="center"/>
          </w:tcPr>
          <w:p w:rsidR="00A6168F" w:rsidRPr="00DE6041" w:rsidRDefault="00A6168F"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sidRPr="00DE6041">
              <w:rPr>
                <w:sz w:val="22"/>
                <w:szCs w:val="22"/>
                <w:lang w:val="sr-Latn-CS"/>
              </w:rPr>
              <w:t>5</w:t>
            </w:r>
            <w:r>
              <w:rPr>
                <w:sz w:val="22"/>
                <w:szCs w:val="22"/>
              </w:rPr>
              <w:t>0</w:t>
            </w:r>
          </w:p>
        </w:tc>
        <w:tc>
          <w:tcPr>
            <w:tcW w:w="928"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90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r>
      <w:tr w:rsidR="00A6168F" w:rsidRPr="0079583B" w:rsidTr="0027130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Amonijum hlorid</w:t>
            </w:r>
          </w:p>
        </w:t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Cl</w:t>
            </w:r>
          </w:p>
        </w:tc>
        <w:tc>
          <w:tcPr>
            <w:tcW w:w="523" w:type="dxa"/>
            <w:shd w:val="clear" w:color="auto" w:fill="auto"/>
            <w:vAlign w:val="center"/>
          </w:tcPr>
          <w:p w:rsidR="00A6168F" w:rsidRPr="00DE6041" w:rsidRDefault="00A6168F" w:rsidP="00216730">
            <w:pPr>
              <w:pStyle w:val="ListParagraph"/>
              <w:spacing w:line="240" w:lineRule="auto"/>
              <w:ind w:left="0"/>
              <w:jc w:val="center"/>
              <w:rPr>
                <w:lang w:val="sr-Latn-CS"/>
              </w:rPr>
            </w:pPr>
            <w:r w:rsidRPr="00DE6041">
              <w:rPr>
                <w:sz w:val="22"/>
                <w:szCs w:val="22"/>
                <w:lang w:val="sr-Latn-CS"/>
              </w:rPr>
              <w:t>kg</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sidRPr="00DE6041">
              <w:rPr>
                <w:sz w:val="22"/>
                <w:szCs w:val="22"/>
                <w:lang w:val="sr-Latn-CS"/>
              </w:rPr>
              <w:t>1</w:t>
            </w:r>
          </w:p>
        </w:tc>
        <w:tc>
          <w:tcPr>
            <w:tcW w:w="928"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90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r>
      <w:tr w:rsidR="00A6168F" w:rsidRPr="0079583B" w:rsidTr="0027130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Amonijum hidroksid</w:t>
            </w:r>
          </w:p>
        </w:t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OH</w:t>
            </w:r>
          </w:p>
        </w:tc>
        <w:tc>
          <w:tcPr>
            <w:tcW w:w="523" w:type="dxa"/>
            <w:shd w:val="clear" w:color="auto" w:fill="auto"/>
            <w:vAlign w:val="center"/>
          </w:tcPr>
          <w:p w:rsidR="00A6168F" w:rsidRPr="00DE6041" w:rsidRDefault="00A6168F" w:rsidP="00216730">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sidRPr="00DE6041">
              <w:rPr>
                <w:sz w:val="22"/>
                <w:szCs w:val="22"/>
                <w:lang w:val="sr-Latn-CS"/>
              </w:rPr>
              <w:t>1</w:t>
            </w:r>
          </w:p>
        </w:tc>
        <w:tc>
          <w:tcPr>
            <w:tcW w:w="928"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90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r>
      <w:tr w:rsidR="00A6168F" w:rsidRPr="0079583B" w:rsidTr="003D099F">
        <w:tc>
          <w:tcPr>
            <w:tcW w:w="2205" w:type="dxa"/>
            <w:shd w:val="clear" w:color="auto" w:fill="auto"/>
            <w:vAlign w:val="center"/>
          </w:tcPr>
          <w:p w:rsidR="00A6168F" w:rsidRPr="000D5C39" w:rsidRDefault="00A6168F" w:rsidP="003D099F">
            <w:pPr>
              <w:pStyle w:val="ListParagraph"/>
              <w:spacing w:line="240" w:lineRule="auto"/>
              <w:ind w:left="0"/>
            </w:pPr>
            <w:r>
              <w:t>Hidrozin hidrat</w:t>
            </w:r>
          </w:p>
        </w:tc>
        <w:tc>
          <w:tcPr>
            <w:tcW w:w="2205" w:type="dxa"/>
            <w:shd w:val="clear" w:color="auto" w:fill="auto"/>
            <w:vAlign w:val="center"/>
          </w:tcPr>
          <w:p w:rsidR="00A6168F" w:rsidRPr="000D5C39" w:rsidRDefault="00A6168F" w:rsidP="003D099F">
            <w:pPr>
              <w:pStyle w:val="ListParagraph"/>
              <w:spacing w:line="240" w:lineRule="auto"/>
              <w:ind w:left="0"/>
            </w:pPr>
            <w:r>
              <w:rPr>
                <w:lang w:val="sr-Latn-CS"/>
              </w:rPr>
              <w:t>N2H2</w:t>
            </w:r>
          </w:p>
        </w:tc>
        <w:tc>
          <w:tcPr>
            <w:tcW w:w="523" w:type="dxa"/>
            <w:shd w:val="clear" w:color="auto" w:fill="auto"/>
            <w:vAlign w:val="center"/>
          </w:tcPr>
          <w:p w:rsidR="00A6168F" w:rsidRPr="00DE6041" w:rsidRDefault="00A6168F" w:rsidP="0051121D">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Pr>
                <w:sz w:val="22"/>
                <w:szCs w:val="22"/>
                <w:lang w:val="sr-Latn-CS"/>
              </w:rPr>
              <w:t>400</w:t>
            </w:r>
          </w:p>
        </w:tc>
        <w:tc>
          <w:tcPr>
            <w:tcW w:w="928" w:type="dxa"/>
            <w:vAlign w:val="center"/>
          </w:tcPr>
          <w:p w:rsidR="00A6168F" w:rsidRPr="00DE6041" w:rsidRDefault="00A6168F" w:rsidP="00216730">
            <w:pPr>
              <w:pStyle w:val="ListParagraph"/>
              <w:spacing w:line="240" w:lineRule="auto"/>
              <w:ind w:left="0"/>
              <w:jc w:val="right"/>
              <w:rPr>
                <w:lang w:val="sr-Latn-CS"/>
              </w:rPr>
            </w:pPr>
          </w:p>
        </w:tc>
        <w:tc>
          <w:tcPr>
            <w:tcW w:w="90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r>
      <w:tr w:rsidR="00A6168F" w:rsidRPr="0079583B" w:rsidTr="003D099F">
        <w:tc>
          <w:tcPr>
            <w:tcW w:w="2205" w:type="dxa"/>
            <w:shd w:val="clear" w:color="auto" w:fill="auto"/>
            <w:vAlign w:val="center"/>
          </w:tcPr>
          <w:p w:rsidR="00A6168F" w:rsidRPr="00DE6041" w:rsidRDefault="00A6168F" w:rsidP="003D099F">
            <w:pPr>
              <w:pStyle w:val="ListParagraph"/>
              <w:spacing w:line="240" w:lineRule="auto"/>
              <w:ind w:left="0"/>
              <w:rPr>
                <w:lang w:val="sr-Latn-CS"/>
              </w:rPr>
            </w:pPr>
            <w:r>
              <w:rPr>
                <w:lang w:val="sr-Latn-CS"/>
              </w:rPr>
              <w:t>Natrijum hipohlorit</w:t>
            </w:r>
          </w:p>
        </w:t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Pr>
                <w:lang w:val="sr-Latn-CS"/>
              </w:rPr>
              <w:t>NaOCl</w:t>
            </w:r>
          </w:p>
        </w:tc>
        <w:tc>
          <w:tcPr>
            <w:tcW w:w="523" w:type="dxa"/>
            <w:shd w:val="clear" w:color="auto" w:fill="auto"/>
            <w:vAlign w:val="center"/>
          </w:tcPr>
          <w:p w:rsidR="00A6168F" w:rsidRPr="00DE6041" w:rsidRDefault="00A6168F" w:rsidP="0051121D">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Pr>
                <w:sz w:val="22"/>
                <w:szCs w:val="22"/>
                <w:lang w:val="sr-Latn-CS"/>
              </w:rPr>
              <w:t>600</w:t>
            </w:r>
          </w:p>
        </w:tc>
        <w:tc>
          <w:tcPr>
            <w:tcW w:w="928" w:type="dxa"/>
            <w:vAlign w:val="center"/>
          </w:tcPr>
          <w:p w:rsidR="00A6168F" w:rsidRPr="00DE6041" w:rsidRDefault="00A6168F" w:rsidP="00216730">
            <w:pPr>
              <w:pStyle w:val="ListParagraph"/>
              <w:spacing w:line="240" w:lineRule="auto"/>
              <w:ind w:left="0"/>
              <w:jc w:val="right"/>
              <w:rPr>
                <w:lang w:val="sr-Latn-CS"/>
              </w:rPr>
            </w:pPr>
          </w:p>
        </w:tc>
        <w:tc>
          <w:tcPr>
            <w:tcW w:w="90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r>
      <w:tr w:rsidR="00A6168F" w:rsidRPr="0079583B" w:rsidTr="0027130C">
        <w:tc>
          <w:tcPr>
            <w:tcW w:w="4410" w:type="dxa"/>
            <w:gridSpan w:val="2"/>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HCl</w:t>
            </w:r>
          </w:p>
        </w:tc>
        <w:tc>
          <w:tcPr>
            <w:tcW w:w="523" w:type="dxa"/>
            <w:shd w:val="clear" w:color="auto" w:fill="auto"/>
            <w:vAlign w:val="center"/>
          </w:tcPr>
          <w:p w:rsidR="00A6168F" w:rsidRPr="00DE6041" w:rsidRDefault="00A6168F" w:rsidP="0051121D">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216730">
            <w:pPr>
              <w:pStyle w:val="ListParagraph"/>
              <w:spacing w:line="240" w:lineRule="auto"/>
              <w:ind w:left="0"/>
              <w:jc w:val="right"/>
              <w:rPr>
                <w:lang w:val="sr-Latn-CS"/>
              </w:rPr>
            </w:pPr>
            <w:r w:rsidRPr="00DE6041">
              <w:rPr>
                <w:sz w:val="22"/>
                <w:szCs w:val="22"/>
                <w:lang w:eastAsia="en-US"/>
              </w:rPr>
              <w:t>500</w:t>
            </w:r>
          </w:p>
        </w:tc>
        <w:tc>
          <w:tcPr>
            <w:tcW w:w="928" w:type="dxa"/>
            <w:vAlign w:val="center"/>
          </w:tcPr>
          <w:p w:rsidR="00A6168F" w:rsidRPr="00DE6041" w:rsidRDefault="00A6168F" w:rsidP="003D099F">
            <w:pPr>
              <w:pStyle w:val="ListParagraph"/>
              <w:spacing w:line="240" w:lineRule="auto"/>
              <w:ind w:left="0"/>
              <w:jc w:val="right"/>
              <w:rPr>
                <w:lang w:val="sr-Latn-CS"/>
              </w:rPr>
            </w:pPr>
          </w:p>
        </w:tc>
        <w:tc>
          <w:tcPr>
            <w:tcW w:w="90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0D008A">
            <w:pPr>
              <w:widowControl/>
              <w:suppressAutoHyphens w:val="0"/>
              <w:spacing w:before="100" w:beforeAutospacing="1" w:after="100" w:afterAutospacing="1"/>
              <w:rPr>
                <w:rFonts w:eastAsia="Times New Roman"/>
                <w:kern w:val="0"/>
              </w:rPr>
            </w:pPr>
          </w:p>
        </w:tc>
      </w:tr>
      <w:tr w:rsidR="00A6168F" w:rsidRPr="00D642E7" w:rsidTr="000D00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70" w:type="dxa"/>
            <w:gridSpan w:val="6"/>
            <w:tcBorders>
              <w:top w:val="single" w:sz="4" w:space="0" w:color="000000"/>
              <w:left w:val="single" w:sz="4" w:space="0" w:color="000000"/>
              <w:bottom w:val="single" w:sz="4" w:space="0" w:color="000000"/>
              <w:right w:val="single" w:sz="4" w:space="0" w:color="000000"/>
            </w:tcBorders>
            <w:vAlign w:val="center"/>
          </w:tcPr>
          <w:p w:rsidR="00A6168F" w:rsidRDefault="00A6168F" w:rsidP="000D008A">
            <w:pPr>
              <w:widowControl/>
              <w:suppressAutoHyphens w:val="0"/>
              <w:jc w:val="right"/>
              <w:rPr>
                <w:rFonts w:ascii="Cambria" w:eastAsia="MS Mincho" w:hAnsi="Cambria"/>
                <w:kern w:val="0"/>
                <w:lang w:val="sr-Latn-CS" w:eastAsia="ja-JP"/>
              </w:rPr>
            </w:pPr>
          </w:p>
          <w:p w:rsidR="00A6168F" w:rsidRPr="000B7CCF" w:rsidRDefault="00A6168F" w:rsidP="000D008A">
            <w:pPr>
              <w:widowControl/>
              <w:suppressAutoHyphens w:val="0"/>
              <w:jc w:val="right"/>
              <w:rPr>
                <w:rFonts w:ascii="Arial" w:eastAsia="MS Mincho" w:hAnsi="Arial" w:cs="Arial"/>
                <w:b/>
                <w:kern w:val="0"/>
                <w:lang w:eastAsia="ja-JP"/>
              </w:rPr>
            </w:pPr>
            <w:r>
              <w:rPr>
                <w:rFonts w:ascii="Arial" w:eastAsia="MS Mincho" w:hAnsi="Arial" w:cs="Arial"/>
                <w:b/>
                <w:kern w:val="0"/>
                <w:sz w:val="22"/>
                <w:szCs w:val="22"/>
                <w:lang w:eastAsia="ja-JP"/>
              </w:rPr>
              <w:t>Укупно:</w:t>
            </w:r>
          </w:p>
        </w:tc>
        <w:tc>
          <w:tcPr>
            <w:tcW w:w="1080" w:type="dxa"/>
            <w:tcBorders>
              <w:top w:val="single" w:sz="4" w:space="0" w:color="000000"/>
              <w:left w:val="single" w:sz="4" w:space="0" w:color="000000"/>
              <w:bottom w:val="single" w:sz="4" w:space="0" w:color="000000"/>
              <w:right w:val="single" w:sz="4" w:space="0" w:color="000000"/>
            </w:tcBorders>
          </w:tcPr>
          <w:p w:rsidR="00A6168F" w:rsidRPr="00D642E7" w:rsidRDefault="00A6168F" w:rsidP="000D008A">
            <w:pPr>
              <w:widowControl/>
              <w:suppressAutoHyphens w:val="0"/>
              <w:jc w:val="right"/>
              <w:rPr>
                <w:rFonts w:ascii="Cambria" w:eastAsia="MS Mincho" w:hAnsi="Cambria"/>
                <w:kern w:val="0"/>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A6168F" w:rsidRPr="00D642E7" w:rsidRDefault="00A6168F" w:rsidP="000D008A">
            <w:pPr>
              <w:widowControl/>
              <w:suppressAutoHyphens w:val="0"/>
              <w:jc w:val="right"/>
              <w:rPr>
                <w:rFonts w:ascii="Cambria" w:eastAsia="MS Mincho" w:hAnsi="Cambria"/>
                <w:kern w:val="0"/>
                <w:lang w:val="sr-Latn-CS" w:eastAsia="ja-JP"/>
              </w:rPr>
            </w:pPr>
          </w:p>
        </w:tc>
      </w:tr>
    </w:tbl>
    <w:p w:rsidR="0027130C" w:rsidRDefault="0027130C" w:rsidP="00216730">
      <w:pPr>
        <w:pStyle w:val="ListParagraph"/>
        <w:suppressAutoHyphens w:val="0"/>
        <w:spacing w:before="100" w:beforeAutospacing="1" w:after="100" w:afterAutospacing="1"/>
        <w:ind w:left="1080"/>
        <w:rPr>
          <w:rFonts w:eastAsia="Times New Roman"/>
          <w:kern w:val="0"/>
        </w:rPr>
      </w:pPr>
    </w:p>
    <w:p w:rsidR="00AB75DD" w:rsidRDefault="00AB75DD"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Pr>
          <w:rFonts w:eastAsia="Times New Roman"/>
          <w:kern w:val="0"/>
        </w:rPr>
        <w:t xml:space="preserve">                                                                                                                        </w:t>
      </w:r>
      <w:r w:rsidRPr="00B90405">
        <w:rPr>
          <w:rFonts w:eastAsia="Times New Roman"/>
          <w:kern w:val="0"/>
        </w:rPr>
        <w:t>Понуђач</w:t>
      </w:r>
    </w:p>
    <w:p w:rsidR="00F16720" w:rsidRDefault="00F16720" w:rsidP="00F16720">
      <w:pPr>
        <w:widowControl/>
        <w:suppressAutoHyphens w:val="0"/>
        <w:spacing w:before="100" w:beforeAutospacing="1" w:after="100" w:afterAutospacing="1"/>
        <w:rPr>
          <w:rFonts w:eastAsia="Times New Roman"/>
          <w:kern w:val="0"/>
        </w:rPr>
      </w:pPr>
      <w:r>
        <w:rPr>
          <w:rFonts w:eastAsia="Times New Roman"/>
          <w:kern w:val="0"/>
        </w:rPr>
        <w:t xml:space="preserve">                                                           </w:t>
      </w:r>
      <w:r w:rsidRPr="00B90405">
        <w:rPr>
          <w:rFonts w:eastAsia="Times New Roman"/>
          <w:kern w:val="0"/>
        </w:rPr>
        <w:t xml:space="preserve">М. П. </w:t>
      </w:r>
    </w:p>
    <w:p w:rsidR="00F16720" w:rsidRDefault="00F16720" w:rsidP="00F16720">
      <w:pPr>
        <w:widowControl/>
        <w:suppressAutoHyphens w:val="0"/>
        <w:spacing w:before="100" w:beforeAutospacing="1" w:after="100" w:afterAutospacing="1"/>
        <w:rPr>
          <w:rFonts w:eastAsia="Times New Roman"/>
          <w:kern w:val="0"/>
        </w:rPr>
      </w:pPr>
    </w:p>
    <w:p w:rsidR="00F16720" w:rsidRPr="008F5677" w:rsidRDefault="00F16720" w:rsidP="00F16720">
      <w:pPr>
        <w:widowControl/>
        <w:suppressAutoHyphens w:val="0"/>
        <w:spacing w:before="100" w:beforeAutospacing="1" w:after="100" w:afterAutospacing="1"/>
        <w:rPr>
          <w:rFonts w:eastAsia="Times New Roman"/>
          <w:b/>
          <w:kern w:val="0"/>
        </w:rPr>
      </w:pPr>
      <w:r w:rsidRPr="008F5677">
        <w:rPr>
          <w:rFonts w:eastAsia="Times New Roman"/>
          <w:b/>
          <w:kern w:val="0"/>
        </w:rPr>
        <w:t>Напомен</w:t>
      </w:r>
      <w:r w:rsidR="0027130C">
        <w:rPr>
          <w:rFonts w:eastAsia="Times New Roman"/>
          <w:b/>
          <w:kern w:val="0"/>
        </w:rPr>
        <w:t>а</w:t>
      </w:r>
      <w:r w:rsidRPr="008F5677">
        <w:rPr>
          <w:rFonts w:eastAsia="Times New Roman"/>
          <w:b/>
          <w:kern w:val="0"/>
        </w:rPr>
        <w:t xml:space="preserve">: </w:t>
      </w:r>
    </w:p>
    <w:p w:rsidR="00F16720" w:rsidRPr="00B90405" w:rsidRDefault="00F16720" w:rsidP="00F16720">
      <w:pPr>
        <w:widowControl/>
        <w:suppressAutoHyphens w:val="0"/>
        <w:spacing w:before="100" w:beforeAutospacing="1" w:after="100" w:afterAutospacing="1"/>
        <w:rPr>
          <w:rFonts w:eastAsia="Times New Roman"/>
          <w:kern w:val="0"/>
        </w:rPr>
      </w:pPr>
      <w:proofErr w:type="gramStart"/>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B90405">
        <w:rPr>
          <w:rFonts w:eastAsia="Times New Roman"/>
          <w:kern w:val="0"/>
        </w:rPr>
        <w:t xml:space="preserve"> </w:t>
      </w:r>
      <w:proofErr w:type="gramStart"/>
      <w:r w:rsidRPr="00B90405">
        <w:rPr>
          <w:rFonts w:eastAsia="Times New Roman"/>
          <w:kern w:val="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0B7CCF" w:rsidRDefault="00F16720" w:rsidP="00EE5FFF">
      <w:pPr>
        <w:widowControl/>
        <w:suppressAutoHyphens w:val="0"/>
        <w:jc w:val="center"/>
        <w:rPr>
          <w:rFonts w:eastAsia="Times New Roman"/>
          <w:b/>
          <w:kern w:val="0"/>
        </w:rPr>
      </w:pPr>
      <w:r w:rsidRPr="00B90405">
        <w:rPr>
          <w:rFonts w:eastAsia="Times New Roman"/>
          <w:b/>
          <w:bCs/>
          <w:kern w:val="0"/>
        </w:rPr>
        <w:t>УГОВОР О</w:t>
      </w:r>
      <w:r w:rsidR="000B7CCF">
        <w:rPr>
          <w:rFonts w:eastAsia="Times New Roman"/>
          <w:b/>
          <w:bCs/>
          <w:kern w:val="0"/>
        </w:rPr>
        <w:t xml:space="preserve"> </w:t>
      </w:r>
      <w:r w:rsidRPr="00D95252">
        <w:rPr>
          <w:rFonts w:eastAsia="Times New Roman"/>
          <w:b/>
          <w:kern w:val="0"/>
        </w:rPr>
        <w:t xml:space="preserve">КУПОПРОДАЈИ </w:t>
      </w:r>
    </w:p>
    <w:p w:rsidR="00F16720" w:rsidRPr="00D95252" w:rsidRDefault="000B7CCF" w:rsidP="00EE5FFF">
      <w:pPr>
        <w:widowControl/>
        <w:suppressAutoHyphens w:val="0"/>
        <w:jc w:val="center"/>
        <w:rPr>
          <w:rFonts w:eastAsia="Times New Roman"/>
          <w:b/>
          <w:kern w:val="0"/>
        </w:rPr>
      </w:pPr>
      <w:r>
        <w:rPr>
          <w:rFonts w:eastAsia="Times New Roman"/>
          <w:b/>
          <w:kern w:val="0"/>
        </w:rPr>
        <w:t xml:space="preserve">ХЕМИЈСКИХ СРЕДСТАВА ЗА ТЕКУЋЕ ОДРЖАВАЊЕ СИСТЕМА ДАЉИНСКОГ ГРЕЈАЊА (КИСЕЛИНЕ, БАЗЕ И СОЛИ) </w:t>
      </w:r>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F16720" w:rsidRPr="00D95252" w:rsidRDefault="00F16720" w:rsidP="00F16720">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w:t>
      </w:r>
      <w:proofErr w:type="gramStart"/>
      <w:r w:rsidRPr="00D95252">
        <w:rPr>
          <w:rFonts w:eastAsia="Times New Roman"/>
          <w:kern w:val="0"/>
        </w:rPr>
        <w:t>“ БОР</w:t>
      </w:r>
      <w:proofErr w:type="gramEnd"/>
      <w:r w:rsidRPr="00D95252">
        <w:rPr>
          <w:rFonts w:eastAsia="Times New Roman"/>
          <w:kern w:val="0"/>
        </w:rPr>
        <w:t xml:space="preserve"> са седиштем у Бору, Република Србија, улица Ђ. А. Куна бр. 12, матични број: 17441531, ПИБ: 100500644, текући рачун 160-35971-27, које заступа в.д. директора ________________</w:t>
      </w:r>
      <w:proofErr w:type="gramStart"/>
      <w:r w:rsidRPr="00D95252">
        <w:rPr>
          <w:rFonts w:eastAsia="Times New Roman"/>
          <w:kern w:val="0"/>
        </w:rPr>
        <w:t>_(</w:t>
      </w:r>
      <w:proofErr w:type="gramEnd"/>
      <w:r w:rsidRPr="00D95252">
        <w:rPr>
          <w:rFonts w:eastAsia="Times New Roman"/>
          <w:kern w:val="0"/>
        </w:rPr>
        <w:t>у даљем тексту: Купац)</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 </w:t>
      </w:r>
      <w:proofErr w:type="gramStart"/>
      <w:r w:rsidRPr="00D95252">
        <w:rPr>
          <w:rFonts w:eastAsia="Times New Roman"/>
          <w:kern w:val="0"/>
        </w:rPr>
        <w:t>и</w:t>
      </w:r>
      <w:proofErr w:type="gramEnd"/>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2. _____________________ са седиштем у ____________, Република Србија, улица ______________бр.__, матични број</w:t>
      </w:r>
      <w:proofErr w:type="gramStart"/>
      <w:r w:rsidRPr="00D95252">
        <w:rPr>
          <w:rFonts w:eastAsia="Times New Roman"/>
          <w:kern w:val="0"/>
        </w:rPr>
        <w:t>:_</w:t>
      </w:r>
      <w:proofErr w:type="gramEnd"/>
      <w:r w:rsidRPr="00D95252">
        <w:rPr>
          <w:rFonts w:eastAsia="Times New Roman"/>
          <w:kern w:val="0"/>
        </w:rPr>
        <w:t xml:space="preserve">____________, ПИБ:_____________, текући рачун ___________________ </w:t>
      </w:r>
    </w:p>
    <w:p w:rsidR="00F16720" w:rsidRPr="00D95252" w:rsidRDefault="00F16720" w:rsidP="00F16720">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w:t>
      </w:r>
      <w:proofErr w:type="gramStart"/>
      <w:r w:rsidRPr="00D95252">
        <w:rPr>
          <w:rFonts w:eastAsia="Times New Roman"/>
          <w:kern w:val="0"/>
        </w:rPr>
        <w:t>са</w:t>
      </w:r>
      <w:proofErr w:type="gramEnd"/>
      <w:r w:rsidRPr="00D95252">
        <w:rPr>
          <w:rFonts w:eastAsia="Times New Roman"/>
          <w:kern w:val="0"/>
        </w:rPr>
        <w:t xml:space="preserve"> седиштем у ____________, Република Србија, улица ______________бр.__, матични број:_____________, ПИБ:_____________, текући рачун ___________________ </w:t>
      </w:r>
      <w:r w:rsidR="00EE5FFF">
        <w:rPr>
          <w:rFonts w:eastAsia="Times New Roman"/>
          <w:kern w:val="0"/>
        </w:rPr>
        <w:t xml:space="preserve">, </w:t>
      </w:r>
      <w:r w:rsidRPr="00D95252">
        <w:rPr>
          <w:rFonts w:eastAsia="Times New Roman"/>
          <w:kern w:val="0"/>
        </w:rPr>
        <w:t xml:space="preserve">коje заступа ______________________________ (у даљем тексту: Продавац), </w:t>
      </w:r>
    </w:p>
    <w:p w:rsidR="00F16720" w:rsidRDefault="00F16720" w:rsidP="00F16720">
      <w:pPr>
        <w:widowControl/>
        <w:suppressAutoHyphens w:val="0"/>
        <w:spacing w:before="100" w:beforeAutospacing="1" w:after="100" w:afterAutospacing="1"/>
        <w:rPr>
          <w:rFonts w:eastAsia="Times New Roman"/>
          <w:kern w:val="0"/>
        </w:rPr>
      </w:pPr>
      <w:proofErr w:type="gramStart"/>
      <w:r w:rsidRPr="00D95252">
        <w:rPr>
          <w:rFonts w:eastAsia="Times New Roman"/>
          <w:kern w:val="0"/>
        </w:rPr>
        <w:t>заједно</w:t>
      </w:r>
      <w:proofErr w:type="gramEnd"/>
      <w:r w:rsidRPr="00D95252">
        <w:rPr>
          <w:rFonts w:eastAsia="Times New Roman"/>
          <w:kern w:val="0"/>
        </w:rPr>
        <w:t>, у овом Уговору названи: Уговорне стране.</w:t>
      </w:r>
    </w:p>
    <w:p w:rsidR="00F16720" w:rsidRPr="00C2114F" w:rsidRDefault="00F16720" w:rsidP="00EE5FFF">
      <w:pPr>
        <w:widowControl/>
        <w:suppressAutoHyphens w:val="0"/>
        <w:rPr>
          <w:rFonts w:eastAsia="Times New Roman"/>
          <w:kern w:val="0"/>
        </w:rPr>
      </w:pPr>
      <w:proofErr w:type="gramStart"/>
      <w:r w:rsidRPr="00C2114F">
        <w:rPr>
          <w:rFonts w:eastAsia="Times New Roman"/>
          <w:kern w:val="0"/>
        </w:rPr>
        <w:t>Понуђач наступа са подизвођачем ________________________________ из ______________ ул.</w:t>
      </w:r>
      <w:proofErr w:type="gramEnd"/>
      <w:r w:rsidRPr="00C2114F">
        <w:rPr>
          <w:rFonts w:eastAsia="Times New Roman"/>
          <w:kern w:val="0"/>
        </w:rPr>
        <w:t xml:space="preserve"> _____________________</w:t>
      </w:r>
      <w:proofErr w:type="gramStart"/>
      <w:r w:rsidRPr="00C2114F">
        <w:rPr>
          <w:rFonts w:eastAsia="Times New Roman"/>
          <w:kern w:val="0"/>
        </w:rPr>
        <w:t>_ ,</w:t>
      </w:r>
      <w:proofErr w:type="gramEnd"/>
      <w:r w:rsidRPr="00C2114F">
        <w:rPr>
          <w:rFonts w:eastAsia="Times New Roman"/>
          <w:kern w:val="0"/>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F16720" w:rsidRPr="00C2114F" w:rsidRDefault="00F16720" w:rsidP="00EE5FFF">
      <w:pPr>
        <w:widowControl/>
        <w:suppressAutoHyphens w:val="0"/>
        <w:rPr>
          <w:rFonts w:eastAsia="Times New Roman"/>
          <w:i/>
          <w:kern w:val="0"/>
        </w:rPr>
      </w:pPr>
      <w:r w:rsidRPr="00C2114F">
        <w:rPr>
          <w:rFonts w:eastAsia="Times New Roman"/>
          <w:i/>
          <w:kern w:val="0"/>
        </w:rPr>
        <w:t>(</w:t>
      </w:r>
      <w:proofErr w:type="gramStart"/>
      <w:r w:rsidRPr="00C2114F">
        <w:rPr>
          <w:rFonts w:eastAsia="Times New Roman"/>
          <w:i/>
          <w:kern w:val="0"/>
        </w:rPr>
        <w:t>навести</w:t>
      </w:r>
      <w:proofErr w:type="gramEnd"/>
      <w:r w:rsidRPr="00C2114F">
        <w:rPr>
          <w:rFonts w:eastAsia="Times New Roman"/>
          <w:i/>
          <w:kern w:val="0"/>
        </w:rPr>
        <w:t xml:space="preserve"> део предметне небавке који ће извршити подизвођач)</w:t>
      </w:r>
    </w:p>
    <w:p w:rsidR="00F16720" w:rsidRDefault="00F16720" w:rsidP="00F16720">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F16720" w:rsidRPr="00C2114F" w:rsidRDefault="00F16720" w:rsidP="00F16720">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F16720" w:rsidRPr="0027130C" w:rsidRDefault="00F16720" w:rsidP="00EE5FFF">
      <w:pPr>
        <w:widowControl/>
        <w:suppressAutoHyphens w:val="0"/>
        <w:rPr>
          <w:rFonts w:eastAsia="Times New Roman"/>
          <w:kern w:val="0"/>
        </w:rPr>
      </w:pPr>
      <w:r w:rsidRPr="00B90405">
        <w:rPr>
          <w:rFonts w:eastAsia="Times New Roman"/>
          <w:kern w:val="0"/>
        </w:rPr>
        <w:t xml:space="preserve">ЈН Број: </w:t>
      </w:r>
      <w:r>
        <w:rPr>
          <w:rFonts w:eastAsia="Times New Roman"/>
          <w:kern w:val="0"/>
        </w:rPr>
        <w:t>ЈН</w:t>
      </w:r>
      <w:r w:rsidR="00A6168F">
        <w:rPr>
          <w:rFonts w:eastAsia="Times New Roman"/>
          <w:kern w:val="0"/>
        </w:rPr>
        <w:t>M</w:t>
      </w:r>
      <w:r>
        <w:rPr>
          <w:rFonts w:eastAsia="Times New Roman"/>
          <w:kern w:val="0"/>
        </w:rPr>
        <w:t xml:space="preserve">В </w:t>
      </w:r>
      <w:r w:rsidR="00A6168F">
        <w:rPr>
          <w:rFonts w:eastAsia="Times New Roman"/>
          <w:kern w:val="0"/>
        </w:rPr>
        <w:t>1.1.7/2018</w:t>
      </w:r>
    </w:p>
    <w:p w:rsidR="00F16720" w:rsidRPr="00B90405" w:rsidRDefault="00F16720" w:rsidP="00EE5FFF">
      <w:pPr>
        <w:widowControl/>
        <w:suppressAutoHyphens w:val="0"/>
        <w:rPr>
          <w:rFonts w:eastAsia="Times New Roman"/>
          <w:kern w:val="0"/>
        </w:rPr>
      </w:pPr>
      <w:r w:rsidRPr="00B90405">
        <w:rPr>
          <w:rFonts w:eastAsia="Times New Roman"/>
          <w:kern w:val="0"/>
        </w:rPr>
        <w:t xml:space="preserve">Број и датум одлуке о додели уговора: </w:t>
      </w:r>
      <w:r>
        <w:rPr>
          <w:rFonts w:eastAsia="Times New Roman"/>
          <w:kern w:val="0"/>
        </w:rPr>
        <w:t>_______</w:t>
      </w:r>
      <w:r w:rsidRPr="00B90405">
        <w:rPr>
          <w:rFonts w:eastAsia="Times New Roman"/>
          <w:kern w:val="0"/>
        </w:rPr>
        <w:t xml:space="preserve"> од </w:t>
      </w:r>
      <w:r>
        <w:rPr>
          <w:rFonts w:eastAsia="Times New Roman"/>
          <w:kern w:val="0"/>
        </w:rPr>
        <w:t>__________</w:t>
      </w:r>
      <w:r w:rsidRPr="00B90405">
        <w:rPr>
          <w:rFonts w:eastAsia="Times New Roman"/>
          <w:kern w:val="0"/>
        </w:rPr>
        <w:t xml:space="preserve"> године</w:t>
      </w:r>
    </w:p>
    <w:p w:rsidR="00F16720" w:rsidRDefault="00F16720" w:rsidP="00EE5FFF">
      <w:pPr>
        <w:widowControl/>
        <w:suppressAutoHyphens w:val="0"/>
        <w:rPr>
          <w:rFonts w:eastAsia="Times New Roman"/>
          <w:kern w:val="0"/>
        </w:rPr>
      </w:pPr>
      <w:proofErr w:type="gramStart"/>
      <w:r w:rsidRPr="00B90405">
        <w:rPr>
          <w:rFonts w:eastAsia="Times New Roman"/>
          <w:kern w:val="0"/>
        </w:rPr>
        <w:t>Понуда изабраног понуђача бр.</w:t>
      </w:r>
      <w:proofErr w:type="gramEnd"/>
      <w:r w:rsidRPr="00B90405">
        <w:rPr>
          <w:rFonts w:eastAsia="Times New Roman"/>
          <w:kern w:val="0"/>
        </w:rPr>
        <w:t xml:space="preserve"> </w:t>
      </w:r>
      <w:r>
        <w:rPr>
          <w:rFonts w:eastAsia="Times New Roman"/>
          <w:kern w:val="0"/>
        </w:rPr>
        <w:t>_______</w:t>
      </w:r>
      <w:r w:rsidRPr="00B90405">
        <w:rPr>
          <w:rFonts w:eastAsia="Times New Roman"/>
          <w:kern w:val="0"/>
        </w:rPr>
        <w:t xml:space="preserve"> </w:t>
      </w:r>
      <w:proofErr w:type="gramStart"/>
      <w:r w:rsidRPr="00B90405">
        <w:rPr>
          <w:rFonts w:eastAsia="Times New Roman"/>
          <w:kern w:val="0"/>
        </w:rPr>
        <w:t>од</w:t>
      </w:r>
      <w:proofErr w:type="gramEnd"/>
      <w:r w:rsidRPr="00B90405">
        <w:rPr>
          <w:rFonts w:eastAsia="Times New Roman"/>
          <w:kern w:val="0"/>
        </w:rPr>
        <w:t xml:space="preserve"> </w:t>
      </w:r>
      <w:r>
        <w:rPr>
          <w:rFonts w:eastAsia="Times New Roman"/>
          <w:kern w:val="0"/>
        </w:rPr>
        <w:t>__________</w:t>
      </w:r>
      <w:r w:rsidRPr="00B90405">
        <w:rPr>
          <w:rFonts w:eastAsia="Times New Roman"/>
          <w:kern w:val="0"/>
        </w:rPr>
        <w:t xml:space="preserve"> године</w:t>
      </w:r>
      <w:r>
        <w:rPr>
          <w:rFonts w:eastAsia="Times New Roman"/>
          <w:kern w:val="0"/>
        </w:rPr>
        <w:t xml:space="preserve"> која је код Наручиоца заведена под бројем _________ од _________ године.</w:t>
      </w:r>
    </w:p>
    <w:p w:rsidR="00EE5FFF" w:rsidRDefault="00EE5FFF" w:rsidP="00F16720">
      <w:pPr>
        <w:rPr>
          <w:b/>
          <w:u w:val="single"/>
        </w:rPr>
      </w:pPr>
    </w:p>
    <w:p w:rsidR="00F16720" w:rsidRPr="00C2114F" w:rsidRDefault="00F16720" w:rsidP="00F16720">
      <w:pPr>
        <w:rPr>
          <w:b/>
          <w:u w:val="single"/>
        </w:rPr>
      </w:pPr>
      <w:r>
        <w:rPr>
          <w:b/>
          <w:u w:val="single"/>
        </w:rPr>
        <w:t>Предмет уговора</w:t>
      </w:r>
    </w:p>
    <w:p w:rsidR="00F16720" w:rsidRPr="005F23A3" w:rsidRDefault="00F16720" w:rsidP="00F16720">
      <w:pPr>
        <w:jc w:val="center"/>
        <w:rPr>
          <w:b/>
          <w:lang w:val="sr-Cyrl-CS"/>
        </w:rPr>
      </w:pPr>
      <w:r w:rsidRPr="005F23A3">
        <w:rPr>
          <w:b/>
          <w:lang w:val="sr-Latn-CS"/>
        </w:rPr>
        <w:t xml:space="preserve">Члан </w:t>
      </w:r>
      <w:r>
        <w:rPr>
          <w:b/>
        </w:rPr>
        <w:t>1</w:t>
      </w:r>
      <w:r w:rsidRPr="005F23A3">
        <w:rPr>
          <w:b/>
          <w:lang w:val="sr-Latn-CS"/>
        </w:rPr>
        <w:t>.</w:t>
      </w:r>
    </w:p>
    <w:p w:rsidR="00F16720" w:rsidRPr="005F23A3" w:rsidRDefault="00F16720" w:rsidP="00F16720">
      <w:pPr>
        <w:pStyle w:val="Default"/>
        <w:snapToGrid w:val="0"/>
        <w:jc w:val="both"/>
        <w:rPr>
          <w:lang w:val="sr-Cyrl-CS"/>
        </w:rPr>
      </w:pPr>
      <w:r w:rsidRPr="005F23A3">
        <w:t>Предмет</w:t>
      </w:r>
      <w:r w:rsidRPr="005F23A3">
        <w:rPr>
          <w:lang w:val="sr-Cyrl-CS"/>
        </w:rPr>
        <w:t xml:space="preserve"> овог уговора је купопродаја  </w:t>
      </w:r>
      <w:r w:rsidR="000B7CCF" w:rsidRPr="000B7CCF">
        <w:rPr>
          <w:b/>
          <w:bCs/>
          <w:lang w:val="sr-Cyrl-CS"/>
        </w:rPr>
        <w:t xml:space="preserve">Хемијска средства за текуће одржавање система даљинског грејања (киселине, базе </w:t>
      </w:r>
      <w:r w:rsidR="000B7CCF">
        <w:rPr>
          <w:b/>
          <w:bCs/>
          <w:lang w:val="sr-Cyrl-CS"/>
        </w:rPr>
        <w:t xml:space="preserve">и соли), </w:t>
      </w:r>
      <w:r w:rsidRPr="005F23A3">
        <w:rPr>
          <w:lang w:val="sr-Cyrl-CS"/>
        </w:rPr>
        <w:t>одређен</w:t>
      </w:r>
      <w:r>
        <w:t>e</w:t>
      </w:r>
      <w:r w:rsidRPr="005F23A3">
        <w:rPr>
          <w:lang w:val="sr-Cyrl-CS"/>
        </w:rPr>
        <w:t xml:space="preserve"> спецификацијом у понуди Продавца бр.__________ од _______ . године</w:t>
      </w:r>
      <w:r>
        <w:rPr>
          <w:lang w:val="sr-Cyrl-CS"/>
        </w:rPr>
        <w:t>, заведена код Купца под бројем ________ од __________ године</w:t>
      </w:r>
      <w:r w:rsidRPr="005F23A3">
        <w:rPr>
          <w:lang w:val="sr-Cyrl-CS"/>
        </w:rPr>
        <w:t xml:space="preserve"> </w:t>
      </w:r>
      <w:r>
        <w:rPr>
          <w:lang w:val="sr-Cyrl-CS"/>
        </w:rPr>
        <w:t>и</w:t>
      </w:r>
      <w:r w:rsidRPr="005F23A3">
        <w:rPr>
          <w:lang w:val="sr-Cyrl-CS"/>
        </w:rPr>
        <w:t xml:space="preserve"> саставни </w:t>
      </w:r>
      <w:r>
        <w:rPr>
          <w:lang w:val="sr-Cyrl-CS"/>
        </w:rPr>
        <w:t xml:space="preserve">је </w:t>
      </w:r>
      <w:r w:rsidRPr="005F23A3">
        <w:rPr>
          <w:lang w:val="sr-Cyrl-CS"/>
        </w:rPr>
        <w:t>део овог Уговора.</w:t>
      </w:r>
    </w:p>
    <w:p w:rsidR="00F16720" w:rsidRPr="005F23A3" w:rsidRDefault="00F16720" w:rsidP="00F16720">
      <w:pPr>
        <w:jc w:val="center"/>
      </w:pPr>
    </w:p>
    <w:p w:rsidR="0027130C" w:rsidRDefault="0027130C" w:rsidP="00F16720">
      <w:pPr>
        <w:rPr>
          <w:b/>
          <w:u w:val="single"/>
        </w:rPr>
      </w:pPr>
    </w:p>
    <w:p w:rsidR="0027130C" w:rsidRDefault="0027130C" w:rsidP="00F16720">
      <w:pPr>
        <w:rPr>
          <w:b/>
          <w:u w:val="single"/>
        </w:rPr>
      </w:pPr>
    </w:p>
    <w:p w:rsidR="00F16720" w:rsidRDefault="00F16720" w:rsidP="00F16720">
      <w:pPr>
        <w:rPr>
          <w:b/>
          <w:u w:val="single"/>
        </w:rPr>
      </w:pPr>
      <w:r>
        <w:rPr>
          <w:b/>
          <w:u w:val="single"/>
        </w:rPr>
        <w:lastRenderedPageBreak/>
        <w:t xml:space="preserve">Количина, јединична цена, укупна вредност уговора и начин плаћања </w:t>
      </w:r>
    </w:p>
    <w:p w:rsidR="00F16720" w:rsidRPr="005F23A3" w:rsidRDefault="00F16720" w:rsidP="00F16720">
      <w:pPr>
        <w:rPr>
          <w:b/>
          <w:u w:val="single"/>
        </w:rPr>
      </w:pPr>
      <w:r w:rsidRPr="005F23A3">
        <w:rPr>
          <w:b/>
          <w:u w:val="single"/>
        </w:rPr>
        <w:t xml:space="preserve"> </w:t>
      </w:r>
    </w:p>
    <w:p w:rsidR="00F16720" w:rsidRDefault="00F16720" w:rsidP="00F16720">
      <w:pPr>
        <w:jc w:val="center"/>
        <w:rPr>
          <w:b/>
          <w:lang w:val="sr-Latn-CS"/>
        </w:rPr>
      </w:pPr>
      <w:r w:rsidRPr="005F23A3">
        <w:rPr>
          <w:b/>
          <w:lang w:val="sr-Latn-CS"/>
        </w:rPr>
        <w:t xml:space="preserve">Члан </w:t>
      </w:r>
      <w:r>
        <w:rPr>
          <w:b/>
        </w:rPr>
        <w:t>2</w:t>
      </w:r>
      <w:r w:rsidRPr="005F23A3">
        <w:rPr>
          <w:b/>
          <w:lang w:val="sr-Latn-CS"/>
        </w:rPr>
        <w:t>.</w:t>
      </w:r>
    </w:p>
    <w:p w:rsidR="00F16720" w:rsidRDefault="00F16720" w:rsidP="00F16720">
      <w:pPr>
        <w:jc w:val="both"/>
      </w:pPr>
      <w:r>
        <w:t>Количина, јединична цена и укупна вредност уговора</w:t>
      </w:r>
      <w:r w:rsidRPr="00A46B0A">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2205"/>
        <w:gridCol w:w="523"/>
        <w:gridCol w:w="709"/>
        <w:gridCol w:w="928"/>
        <w:gridCol w:w="900"/>
        <w:gridCol w:w="1080"/>
        <w:gridCol w:w="1080"/>
      </w:tblGrid>
      <w:tr w:rsidR="00A6168F" w:rsidRPr="0079583B" w:rsidTr="003D099F">
        <w:tc>
          <w:tcPr>
            <w:tcW w:w="4410" w:type="dxa"/>
            <w:gridSpan w:val="2"/>
            <w:shd w:val="clear" w:color="auto" w:fill="auto"/>
          </w:tcPr>
          <w:p w:rsidR="00A6168F" w:rsidRPr="0079583B" w:rsidRDefault="00A6168F" w:rsidP="003D099F">
            <w:pPr>
              <w:widowControl/>
              <w:suppressAutoHyphens w:val="0"/>
              <w:spacing w:before="100" w:beforeAutospacing="1" w:after="100" w:afterAutospacing="1"/>
              <w:rPr>
                <w:rFonts w:eastAsia="Times New Roman"/>
                <w:kern w:val="0"/>
              </w:rPr>
            </w:pPr>
            <w:r w:rsidRPr="0079583B">
              <w:rPr>
                <w:rFonts w:eastAsia="Times New Roman"/>
                <w:kern w:val="0"/>
                <w:sz w:val="22"/>
                <w:szCs w:val="22"/>
              </w:rPr>
              <w:t>Назив производа</w:t>
            </w:r>
          </w:p>
        </w:tc>
        <w:tc>
          <w:tcPr>
            <w:tcW w:w="523" w:type="dxa"/>
            <w:shd w:val="clear" w:color="auto" w:fill="auto"/>
          </w:tcPr>
          <w:p w:rsidR="00A6168F" w:rsidRPr="0079583B" w:rsidRDefault="00A6168F" w:rsidP="003D099F">
            <w:pPr>
              <w:widowControl/>
              <w:suppressAutoHyphens w:val="0"/>
              <w:spacing w:before="100" w:beforeAutospacing="1" w:after="100" w:afterAutospacing="1"/>
              <w:rPr>
                <w:rFonts w:eastAsia="Times New Roman"/>
                <w:kern w:val="0"/>
              </w:rPr>
            </w:pPr>
            <w:r w:rsidRPr="0079583B">
              <w:rPr>
                <w:rFonts w:eastAsia="Times New Roman"/>
                <w:kern w:val="0"/>
                <w:sz w:val="22"/>
                <w:szCs w:val="22"/>
              </w:rPr>
              <w:t>Ј.</w:t>
            </w:r>
          </w:p>
          <w:p w:rsidR="00A6168F" w:rsidRPr="0079583B" w:rsidRDefault="00A6168F" w:rsidP="003D099F">
            <w:pPr>
              <w:widowControl/>
              <w:suppressAutoHyphens w:val="0"/>
              <w:spacing w:before="100" w:beforeAutospacing="1" w:after="100" w:afterAutospacing="1"/>
              <w:rPr>
                <w:rFonts w:eastAsia="Times New Roman"/>
                <w:kern w:val="0"/>
              </w:rPr>
            </w:pPr>
            <w:r w:rsidRPr="0079583B">
              <w:rPr>
                <w:rFonts w:eastAsia="Times New Roman"/>
                <w:kern w:val="0"/>
                <w:sz w:val="22"/>
                <w:szCs w:val="22"/>
              </w:rPr>
              <w:t>М</w:t>
            </w:r>
            <w:r>
              <w:rPr>
                <w:rFonts w:eastAsia="Times New Roman"/>
                <w:kern w:val="0"/>
                <w:sz w:val="22"/>
                <w:szCs w:val="22"/>
              </w:rPr>
              <w:t>.</w:t>
            </w:r>
          </w:p>
        </w:tc>
        <w:tc>
          <w:tcPr>
            <w:tcW w:w="709" w:type="dxa"/>
            <w:shd w:val="clear" w:color="auto" w:fill="auto"/>
          </w:tcPr>
          <w:p w:rsidR="00A6168F" w:rsidRPr="0079583B" w:rsidRDefault="00A6168F" w:rsidP="003D099F">
            <w:pPr>
              <w:widowControl/>
              <w:suppressAutoHyphens w:val="0"/>
              <w:spacing w:before="100" w:beforeAutospacing="1" w:after="100" w:afterAutospacing="1"/>
              <w:rPr>
                <w:rFonts w:eastAsia="Times New Roman"/>
                <w:kern w:val="0"/>
              </w:rPr>
            </w:pPr>
            <w:r w:rsidRPr="0079583B">
              <w:rPr>
                <w:rFonts w:eastAsia="Times New Roman"/>
                <w:kern w:val="0"/>
                <w:sz w:val="22"/>
                <w:szCs w:val="22"/>
              </w:rPr>
              <w:t>Кол</w:t>
            </w:r>
          </w:p>
        </w:tc>
        <w:tc>
          <w:tcPr>
            <w:tcW w:w="928" w:type="dxa"/>
          </w:tcPr>
          <w:p w:rsidR="00A6168F" w:rsidRPr="0079583B" w:rsidRDefault="00A6168F" w:rsidP="003D099F">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без ПДВ-а</w:t>
            </w:r>
          </w:p>
        </w:tc>
        <w:tc>
          <w:tcPr>
            <w:tcW w:w="900" w:type="dxa"/>
          </w:tcPr>
          <w:p w:rsidR="00A6168F" w:rsidRPr="0079583B" w:rsidRDefault="00A6168F" w:rsidP="003D099F">
            <w:pPr>
              <w:widowControl/>
              <w:suppressAutoHyphens w:val="0"/>
              <w:spacing w:before="100" w:beforeAutospacing="1" w:after="100" w:afterAutospacing="1"/>
              <w:rPr>
                <w:rFonts w:eastAsia="Times New Roman"/>
                <w:kern w:val="0"/>
              </w:rPr>
            </w:pPr>
            <w:r w:rsidRPr="0079583B">
              <w:rPr>
                <w:rFonts w:eastAsia="Times New Roman"/>
                <w:kern w:val="0"/>
                <w:sz w:val="22"/>
                <w:szCs w:val="22"/>
              </w:rPr>
              <w:t>Јед. цена са ПДВ-ом</w:t>
            </w: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r w:rsidRPr="0079583B">
              <w:rPr>
                <w:rFonts w:eastAsia="Times New Roman"/>
                <w:kern w:val="0"/>
                <w:sz w:val="22"/>
                <w:szCs w:val="22"/>
              </w:rPr>
              <w:t>Укупна цена без ПДВ-а</w:t>
            </w: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r w:rsidRPr="0079583B">
              <w:rPr>
                <w:rFonts w:eastAsia="Times New Roman"/>
                <w:kern w:val="0"/>
                <w:sz w:val="22"/>
                <w:szCs w:val="22"/>
              </w:rPr>
              <w:t>Укупна цена са ПДВ-ом</w:t>
            </w:r>
          </w:p>
        </w:tc>
      </w:tr>
      <w:tr w:rsidR="00A6168F" w:rsidRPr="0079583B" w:rsidTr="003D099F">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Trinatrijum fosfat</w:t>
            </w:r>
          </w:p>
        </w:t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Na</w:t>
            </w:r>
            <w:r w:rsidRPr="00DE6041">
              <w:rPr>
                <w:sz w:val="22"/>
                <w:szCs w:val="22"/>
                <w:vertAlign w:val="subscript"/>
                <w:lang w:eastAsia="en-US"/>
              </w:rPr>
              <w:t>3</w:t>
            </w:r>
            <w:r w:rsidRPr="00DE6041">
              <w:rPr>
                <w:sz w:val="22"/>
                <w:szCs w:val="22"/>
                <w:lang w:eastAsia="en-US"/>
              </w:rPr>
              <w:t>HPO</w:t>
            </w:r>
            <w:r w:rsidRPr="00DE6041">
              <w:rPr>
                <w:sz w:val="22"/>
                <w:szCs w:val="22"/>
                <w:vertAlign w:val="subscript"/>
                <w:lang w:eastAsia="en-US"/>
              </w:rPr>
              <w:t>4</w:t>
            </w:r>
          </w:p>
        </w:tc>
        <w:tc>
          <w:tcPr>
            <w:tcW w:w="523" w:type="dxa"/>
            <w:shd w:val="clear" w:color="auto" w:fill="auto"/>
            <w:vAlign w:val="center"/>
          </w:tcPr>
          <w:p w:rsidR="00A6168F" w:rsidRPr="00DE6041" w:rsidRDefault="00A6168F" w:rsidP="003D099F">
            <w:pPr>
              <w:pStyle w:val="ListParagraph"/>
              <w:spacing w:line="240" w:lineRule="auto"/>
              <w:ind w:left="0"/>
              <w:jc w:val="center"/>
              <w:rPr>
                <w:lang w:val="sr-Latn-CS"/>
              </w:rPr>
            </w:pPr>
            <w:r w:rsidRPr="00DE6041">
              <w:rPr>
                <w:sz w:val="22"/>
                <w:szCs w:val="22"/>
                <w:lang w:val="sr-Latn-CS"/>
              </w:rPr>
              <w:t>kg</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sidRPr="00DE6041">
              <w:rPr>
                <w:sz w:val="22"/>
                <w:szCs w:val="22"/>
                <w:lang w:val="sr-Latn-CS"/>
              </w:rPr>
              <w:t>100</w:t>
            </w:r>
          </w:p>
        </w:tc>
        <w:tc>
          <w:tcPr>
            <w:tcW w:w="928"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90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r>
      <w:tr w:rsidR="00A6168F" w:rsidRPr="0079583B" w:rsidTr="003D099F">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Benzalkonijum hlorid</w:t>
            </w:r>
          </w:p>
        </w:tc>
        <w:tc>
          <w:tcPr>
            <w:tcW w:w="2205" w:type="dxa"/>
            <w:shd w:val="clear" w:color="auto" w:fill="auto"/>
            <w:vAlign w:val="center"/>
          </w:tcPr>
          <w:p w:rsidR="00A6168F" w:rsidRPr="00DE6041" w:rsidRDefault="00A6168F" w:rsidP="003D099F">
            <w:pPr>
              <w:pStyle w:val="ListParagraph"/>
              <w:spacing w:line="240" w:lineRule="auto"/>
              <w:ind w:left="0"/>
              <w:rPr>
                <w:lang w:val="sr-Latn-CS"/>
              </w:rPr>
            </w:pPr>
          </w:p>
        </w:tc>
        <w:tc>
          <w:tcPr>
            <w:tcW w:w="523" w:type="dxa"/>
            <w:shd w:val="clear" w:color="auto" w:fill="auto"/>
            <w:vAlign w:val="center"/>
          </w:tcPr>
          <w:p w:rsidR="00A6168F" w:rsidRPr="00DE6041" w:rsidRDefault="00A6168F" w:rsidP="003D099F">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Pr>
                <w:sz w:val="22"/>
                <w:szCs w:val="22"/>
              </w:rPr>
              <w:t>600</w:t>
            </w:r>
          </w:p>
        </w:tc>
        <w:tc>
          <w:tcPr>
            <w:tcW w:w="928"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90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r>
      <w:tr w:rsidR="00A6168F" w:rsidRPr="0079583B" w:rsidTr="003D099F">
        <w:tc>
          <w:tcPr>
            <w:tcW w:w="4410" w:type="dxa"/>
            <w:gridSpan w:val="2"/>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Inhibirano hemijsko sredstvo na bazi H</w:t>
            </w:r>
            <w:r w:rsidRPr="00DE6041">
              <w:rPr>
                <w:sz w:val="22"/>
                <w:szCs w:val="22"/>
                <w:vertAlign w:val="subscript"/>
                <w:lang w:eastAsia="en-US"/>
              </w:rPr>
              <w:t>3</w:t>
            </w:r>
            <w:r w:rsidRPr="00DE6041">
              <w:rPr>
                <w:sz w:val="22"/>
                <w:szCs w:val="22"/>
                <w:lang w:eastAsia="en-US"/>
              </w:rPr>
              <w:t>PO</w:t>
            </w:r>
            <w:r w:rsidRPr="00DE6041">
              <w:rPr>
                <w:sz w:val="22"/>
                <w:szCs w:val="22"/>
                <w:vertAlign w:val="subscript"/>
                <w:lang w:eastAsia="en-US"/>
              </w:rPr>
              <w:t>4</w:t>
            </w:r>
            <w:r w:rsidRPr="00DE6041">
              <w:rPr>
                <w:sz w:val="22"/>
                <w:szCs w:val="22"/>
                <w:lang w:eastAsia="en-US"/>
              </w:rPr>
              <w:t xml:space="preserve"> za ispiranje pločastih izmenjivača</w:t>
            </w:r>
          </w:p>
        </w:tc>
        <w:tc>
          <w:tcPr>
            <w:tcW w:w="523" w:type="dxa"/>
            <w:shd w:val="clear" w:color="auto" w:fill="auto"/>
            <w:vAlign w:val="center"/>
          </w:tcPr>
          <w:p w:rsidR="00A6168F" w:rsidRPr="00DE6041" w:rsidRDefault="00A6168F" w:rsidP="003D099F">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Pr>
                <w:sz w:val="22"/>
                <w:szCs w:val="22"/>
              </w:rPr>
              <w:t>40</w:t>
            </w:r>
            <w:r w:rsidRPr="00DE6041">
              <w:rPr>
                <w:sz w:val="22"/>
                <w:szCs w:val="22"/>
                <w:lang w:val="sr-Latn-CS"/>
              </w:rPr>
              <w:t>00</w:t>
            </w:r>
          </w:p>
        </w:tc>
        <w:tc>
          <w:tcPr>
            <w:tcW w:w="928" w:type="dxa"/>
            <w:vAlign w:val="center"/>
          </w:tcPr>
          <w:p w:rsidR="00A6168F" w:rsidRPr="00DE6041" w:rsidRDefault="00A6168F" w:rsidP="003D099F">
            <w:pPr>
              <w:pStyle w:val="ListParagraph"/>
              <w:spacing w:line="240" w:lineRule="auto"/>
              <w:ind w:left="0"/>
              <w:jc w:val="right"/>
              <w:rPr>
                <w:lang w:val="sr-Latn-CS"/>
              </w:rPr>
            </w:pPr>
          </w:p>
        </w:tc>
        <w:tc>
          <w:tcPr>
            <w:tcW w:w="90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r>
      <w:tr w:rsidR="00A6168F" w:rsidRPr="0079583B" w:rsidTr="003D099F">
        <w:tc>
          <w:tcPr>
            <w:tcW w:w="4410" w:type="dxa"/>
            <w:gridSpan w:val="2"/>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Inhibirano hemijsko sredstvo na bazi HCl-a za ispiranje cevnih, bakarnih i čeličnih izmenjivača</w:t>
            </w:r>
          </w:p>
        </w:tc>
        <w:tc>
          <w:tcPr>
            <w:tcW w:w="523" w:type="dxa"/>
            <w:shd w:val="clear" w:color="auto" w:fill="auto"/>
            <w:vAlign w:val="center"/>
          </w:tcPr>
          <w:p w:rsidR="00A6168F" w:rsidRPr="00DE6041" w:rsidRDefault="00A6168F" w:rsidP="003D099F">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Pr>
                <w:sz w:val="22"/>
                <w:szCs w:val="22"/>
              </w:rPr>
              <w:t>3</w:t>
            </w:r>
            <w:r w:rsidRPr="00DE6041">
              <w:rPr>
                <w:sz w:val="22"/>
                <w:szCs w:val="22"/>
                <w:lang w:val="sr-Latn-CS"/>
              </w:rPr>
              <w:t>000</w:t>
            </w:r>
          </w:p>
        </w:tc>
        <w:tc>
          <w:tcPr>
            <w:tcW w:w="928" w:type="dxa"/>
            <w:vAlign w:val="center"/>
          </w:tcPr>
          <w:p w:rsidR="00A6168F" w:rsidRPr="00DE6041" w:rsidRDefault="00A6168F" w:rsidP="003D099F">
            <w:pPr>
              <w:pStyle w:val="ListParagraph"/>
              <w:spacing w:line="240" w:lineRule="auto"/>
              <w:ind w:left="0"/>
              <w:jc w:val="right"/>
              <w:rPr>
                <w:lang w:val="sr-Latn-CS"/>
              </w:rPr>
            </w:pPr>
          </w:p>
        </w:tc>
        <w:tc>
          <w:tcPr>
            <w:tcW w:w="90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r>
      <w:tr w:rsidR="00A6168F" w:rsidRPr="0079583B" w:rsidTr="003D099F">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Kalijum hidroksid</w:t>
            </w:r>
          </w:p>
        </w:t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KOH</w:t>
            </w:r>
          </w:p>
        </w:tc>
        <w:tc>
          <w:tcPr>
            <w:tcW w:w="523" w:type="dxa"/>
            <w:shd w:val="clear" w:color="auto" w:fill="auto"/>
            <w:vAlign w:val="center"/>
          </w:tcPr>
          <w:p w:rsidR="00A6168F" w:rsidRPr="00DE6041" w:rsidRDefault="00A6168F" w:rsidP="003D099F">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sidRPr="00DE6041">
              <w:rPr>
                <w:sz w:val="22"/>
                <w:szCs w:val="22"/>
                <w:lang w:val="sr-Latn-CS"/>
              </w:rPr>
              <w:t>5</w:t>
            </w:r>
            <w:r>
              <w:rPr>
                <w:sz w:val="22"/>
                <w:szCs w:val="22"/>
              </w:rPr>
              <w:t>0</w:t>
            </w:r>
          </w:p>
        </w:tc>
        <w:tc>
          <w:tcPr>
            <w:tcW w:w="928"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90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r>
      <w:tr w:rsidR="00A6168F" w:rsidRPr="0079583B" w:rsidTr="003D099F">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Amonijum hlorid</w:t>
            </w:r>
          </w:p>
        </w:t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Cl</w:t>
            </w:r>
          </w:p>
        </w:tc>
        <w:tc>
          <w:tcPr>
            <w:tcW w:w="523" w:type="dxa"/>
            <w:shd w:val="clear" w:color="auto" w:fill="auto"/>
            <w:vAlign w:val="center"/>
          </w:tcPr>
          <w:p w:rsidR="00A6168F" w:rsidRPr="00DE6041" w:rsidRDefault="00A6168F" w:rsidP="003D099F">
            <w:pPr>
              <w:pStyle w:val="ListParagraph"/>
              <w:spacing w:line="240" w:lineRule="auto"/>
              <w:ind w:left="0"/>
              <w:jc w:val="center"/>
              <w:rPr>
                <w:lang w:val="sr-Latn-CS"/>
              </w:rPr>
            </w:pPr>
            <w:r w:rsidRPr="00DE6041">
              <w:rPr>
                <w:sz w:val="22"/>
                <w:szCs w:val="22"/>
                <w:lang w:val="sr-Latn-CS"/>
              </w:rPr>
              <w:t>kg</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sidRPr="00DE6041">
              <w:rPr>
                <w:sz w:val="22"/>
                <w:szCs w:val="22"/>
                <w:lang w:val="sr-Latn-CS"/>
              </w:rPr>
              <w:t>1</w:t>
            </w:r>
          </w:p>
        </w:tc>
        <w:tc>
          <w:tcPr>
            <w:tcW w:w="928"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90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r>
      <w:tr w:rsidR="00A6168F" w:rsidRPr="0079583B" w:rsidTr="003D099F">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Amonijum hidroksid</w:t>
            </w:r>
          </w:p>
        </w:t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NH</w:t>
            </w:r>
            <w:r w:rsidRPr="00DE6041">
              <w:rPr>
                <w:sz w:val="22"/>
                <w:szCs w:val="22"/>
                <w:vertAlign w:val="subscript"/>
                <w:lang w:eastAsia="en-US"/>
              </w:rPr>
              <w:t>4</w:t>
            </w:r>
            <w:r w:rsidRPr="00DE6041">
              <w:rPr>
                <w:sz w:val="22"/>
                <w:szCs w:val="22"/>
                <w:lang w:eastAsia="en-US"/>
              </w:rPr>
              <w:t>OH</w:t>
            </w:r>
          </w:p>
        </w:tc>
        <w:tc>
          <w:tcPr>
            <w:tcW w:w="523" w:type="dxa"/>
            <w:shd w:val="clear" w:color="auto" w:fill="auto"/>
            <w:vAlign w:val="center"/>
          </w:tcPr>
          <w:p w:rsidR="00A6168F" w:rsidRPr="00DE6041" w:rsidRDefault="00A6168F" w:rsidP="003D099F">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sidRPr="00DE6041">
              <w:rPr>
                <w:sz w:val="22"/>
                <w:szCs w:val="22"/>
                <w:lang w:val="sr-Latn-CS"/>
              </w:rPr>
              <w:t>1</w:t>
            </w:r>
          </w:p>
        </w:tc>
        <w:tc>
          <w:tcPr>
            <w:tcW w:w="928"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90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r>
      <w:tr w:rsidR="00A6168F" w:rsidRPr="0079583B" w:rsidTr="003D099F">
        <w:tc>
          <w:tcPr>
            <w:tcW w:w="2205" w:type="dxa"/>
            <w:shd w:val="clear" w:color="auto" w:fill="auto"/>
            <w:vAlign w:val="center"/>
          </w:tcPr>
          <w:p w:rsidR="00A6168F" w:rsidRPr="000D5C39" w:rsidRDefault="00A6168F" w:rsidP="003D099F">
            <w:pPr>
              <w:pStyle w:val="ListParagraph"/>
              <w:spacing w:line="240" w:lineRule="auto"/>
              <w:ind w:left="0"/>
            </w:pPr>
            <w:r>
              <w:t>Hidrozin hidrat</w:t>
            </w:r>
          </w:p>
        </w:tc>
        <w:tc>
          <w:tcPr>
            <w:tcW w:w="2205" w:type="dxa"/>
            <w:shd w:val="clear" w:color="auto" w:fill="auto"/>
            <w:vAlign w:val="center"/>
          </w:tcPr>
          <w:p w:rsidR="00A6168F" w:rsidRPr="000D5C39" w:rsidRDefault="00A6168F" w:rsidP="003D099F">
            <w:pPr>
              <w:pStyle w:val="ListParagraph"/>
              <w:spacing w:line="240" w:lineRule="auto"/>
              <w:ind w:left="0"/>
            </w:pPr>
            <w:r>
              <w:rPr>
                <w:lang w:val="sr-Latn-CS"/>
              </w:rPr>
              <w:t>N2H2</w:t>
            </w:r>
          </w:p>
        </w:tc>
        <w:tc>
          <w:tcPr>
            <w:tcW w:w="523" w:type="dxa"/>
            <w:shd w:val="clear" w:color="auto" w:fill="auto"/>
            <w:vAlign w:val="center"/>
          </w:tcPr>
          <w:p w:rsidR="00A6168F" w:rsidRPr="00DE6041" w:rsidRDefault="00A6168F" w:rsidP="003D099F">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Pr>
                <w:sz w:val="22"/>
                <w:szCs w:val="22"/>
                <w:lang w:val="sr-Latn-CS"/>
              </w:rPr>
              <w:t>400</w:t>
            </w:r>
          </w:p>
        </w:tc>
        <w:tc>
          <w:tcPr>
            <w:tcW w:w="928" w:type="dxa"/>
            <w:vAlign w:val="center"/>
          </w:tcPr>
          <w:p w:rsidR="00A6168F" w:rsidRPr="00DE6041" w:rsidRDefault="00A6168F" w:rsidP="003D099F">
            <w:pPr>
              <w:pStyle w:val="ListParagraph"/>
              <w:spacing w:line="240" w:lineRule="auto"/>
              <w:ind w:left="0"/>
              <w:jc w:val="right"/>
              <w:rPr>
                <w:lang w:val="sr-Latn-CS"/>
              </w:rPr>
            </w:pPr>
          </w:p>
        </w:tc>
        <w:tc>
          <w:tcPr>
            <w:tcW w:w="90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r>
      <w:tr w:rsidR="00A6168F" w:rsidRPr="0079583B" w:rsidTr="003D099F">
        <w:tc>
          <w:tcPr>
            <w:tcW w:w="2205" w:type="dxa"/>
            <w:shd w:val="clear" w:color="auto" w:fill="auto"/>
            <w:vAlign w:val="center"/>
          </w:tcPr>
          <w:p w:rsidR="00A6168F" w:rsidRPr="00DE6041" w:rsidRDefault="00A6168F" w:rsidP="003D099F">
            <w:pPr>
              <w:pStyle w:val="ListParagraph"/>
              <w:spacing w:line="240" w:lineRule="auto"/>
              <w:ind w:left="0"/>
              <w:rPr>
                <w:lang w:val="sr-Latn-CS"/>
              </w:rPr>
            </w:pPr>
            <w:r>
              <w:rPr>
                <w:lang w:val="sr-Latn-CS"/>
              </w:rPr>
              <w:t>Natrijum hipohlorit</w:t>
            </w:r>
          </w:p>
        </w:tc>
        <w:tc>
          <w:tcPr>
            <w:tcW w:w="2205" w:type="dxa"/>
            <w:shd w:val="clear" w:color="auto" w:fill="auto"/>
            <w:vAlign w:val="center"/>
          </w:tcPr>
          <w:p w:rsidR="00A6168F" w:rsidRPr="00DE6041" w:rsidRDefault="00A6168F" w:rsidP="003D099F">
            <w:pPr>
              <w:pStyle w:val="ListParagraph"/>
              <w:spacing w:line="240" w:lineRule="auto"/>
              <w:ind w:left="0"/>
              <w:rPr>
                <w:lang w:val="sr-Latn-CS"/>
              </w:rPr>
            </w:pPr>
            <w:r>
              <w:rPr>
                <w:lang w:val="sr-Latn-CS"/>
              </w:rPr>
              <w:t>NaOCl</w:t>
            </w:r>
          </w:p>
        </w:tc>
        <w:tc>
          <w:tcPr>
            <w:tcW w:w="523" w:type="dxa"/>
            <w:shd w:val="clear" w:color="auto" w:fill="auto"/>
            <w:vAlign w:val="center"/>
          </w:tcPr>
          <w:p w:rsidR="00A6168F" w:rsidRPr="00DE6041" w:rsidRDefault="00A6168F" w:rsidP="003D099F">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Pr>
                <w:sz w:val="22"/>
                <w:szCs w:val="22"/>
                <w:lang w:val="sr-Latn-CS"/>
              </w:rPr>
              <w:t>600</w:t>
            </w:r>
          </w:p>
        </w:tc>
        <w:tc>
          <w:tcPr>
            <w:tcW w:w="928" w:type="dxa"/>
            <w:vAlign w:val="center"/>
          </w:tcPr>
          <w:p w:rsidR="00A6168F" w:rsidRPr="00DE6041" w:rsidRDefault="00A6168F" w:rsidP="003D099F">
            <w:pPr>
              <w:pStyle w:val="ListParagraph"/>
              <w:spacing w:line="240" w:lineRule="auto"/>
              <w:ind w:left="0"/>
              <w:jc w:val="right"/>
              <w:rPr>
                <w:lang w:val="sr-Latn-CS"/>
              </w:rPr>
            </w:pPr>
          </w:p>
        </w:tc>
        <w:tc>
          <w:tcPr>
            <w:tcW w:w="90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r>
      <w:tr w:rsidR="00A6168F" w:rsidRPr="0079583B" w:rsidTr="003D099F">
        <w:tc>
          <w:tcPr>
            <w:tcW w:w="4410" w:type="dxa"/>
            <w:gridSpan w:val="2"/>
            <w:shd w:val="clear" w:color="auto" w:fill="auto"/>
            <w:vAlign w:val="center"/>
          </w:tcPr>
          <w:p w:rsidR="00A6168F" w:rsidRPr="00DE6041" w:rsidRDefault="00A6168F" w:rsidP="003D099F">
            <w:pPr>
              <w:pStyle w:val="ListParagraph"/>
              <w:spacing w:line="240" w:lineRule="auto"/>
              <w:ind w:left="0"/>
              <w:rPr>
                <w:lang w:val="sr-Latn-CS"/>
              </w:rPr>
            </w:pPr>
            <w:r w:rsidRPr="00DE6041">
              <w:rPr>
                <w:sz w:val="22"/>
                <w:szCs w:val="22"/>
                <w:lang w:eastAsia="en-US"/>
              </w:rPr>
              <w:t>HCl</w:t>
            </w:r>
          </w:p>
        </w:tc>
        <w:tc>
          <w:tcPr>
            <w:tcW w:w="523" w:type="dxa"/>
            <w:shd w:val="clear" w:color="auto" w:fill="auto"/>
            <w:vAlign w:val="center"/>
          </w:tcPr>
          <w:p w:rsidR="00A6168F" w:rsidRPr="00DE6041" w:rsidRDefault="00A6168F" w:rsidP="003D099F">
            <w:pPr>
              <w:pStyle w:val="ListParagraph"/>
              <w:spacing w:line="240" w:lineRule="auto"/>
              <w:ind w:left="0"/>
              <w:jc w:val="center"/>
              <w:rPr>
                <w:lang w:val="sr-Latn-CS"/>
              </w:rPr>
            </w:pPr>
            <w:r w:rsidRPr="00DE6041">
              <w:rPr>
                <w:sz w:val="22"/>
                <w:szCs w:val="22"/>
                <w:lang w:val="sr-Latn-CS"/>
              </w:rPr>
              <w:t>l</w:t>
            </w:r>
          </w:p>
        </w:tc>
        <w:tc>
          <w:tcPr>
            <w:tcW w:w="709" w:type="dxa"/>
            <w:shd w:val="clear" w:color="auto" w:fill="auto"/>
            <w:vAlign w:val="center"/>
          </w:tcPr>
          <w:p w:rsidR="00A6168F" w:rsidRPr="00DE6041" w:rsidRDefault="00A6168F" w:rsidP="003D099F">
            <w:pPr>
              <w:pStyle w:val="ListParagraph"/>
              <w:spacing w:line="240" w:lineRule="auto"/>
              <w:ind w:left="0"/>
              <w:jc w:val="right"/>
              <w:rPr>
                <w:lang w:val="sr-Latn-CS"/>
              </w:rPr>
            </w:pPr>
            <w:r w:rsidRPr="00DE6041">
              <w:rPr>
                <w:sz w:val="22"/>
                <w:szCs w:val="22"/>
                <w:lang w:eastAsia="en-US"/>
              </w:rPr>
              <w:t>500</w:t>
            </w:r>
          </w:p>
        </w:tc>
        <w:tc>
          <w:tcPr>
            <w:tcW w:w="928" w:type="dxa"/>
            <w:vAlign w:val="center"/>
          </w:tcPr>
          <w:p w:rsidR="00A6168F" w:rsidRPr="00DE6041" w:rsidRDefault="00A6168F" w:rsidP="003D099F">
            <w:pPr>
              <w:pStyle w:val="ListParagraph"/>
              <w:spacing w:line="240" w:lineRule="auto"/>
              <w:ind w:left="0"/>
              <w:jc w:val="right"/>
              <w:rPr>
                <w:lang w:val="sr-Latn-CS"/>
              </w:rPr>
            </w:pPr>
          </w:p>
        </w:tc>
        <w:tc>
          <w:tcPr>
            <w:tcW w:w="90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c>
          <w:tcPr>
            <w:tcW w:w="1080" w:type="dxa"/>
          </w:tcPr>
          <w:p w:rsidR="00A6168F" w:rsidRPr="0079583B" w:rsidRDefault="00A6168F" w:rsidP="003D099F">
            <w:pPr>
              <w:widowControl/>
              <w:suppressAutoHyphens w:val="0"/>
              <w:spacing w:before="100" w:beforeAutospacing="1" w:after="100" w:afterAutospacing="1"/>
              <w:rPr>
                <w:rFonts w:eastAsia="Times New Roman"/>
                <w:kern w:val="0"/>
              </w:rPr>
            </w:pPr>
          </w:p>
        </w:tc>
      </w:tr>
      <w:tr w:rsidR="00A6168F" w:rsidRPr="00D642E7" w:rsidTr="003D0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70" w:type="dxa"/>
            <w:gridSpan w:val="6"/>
            <w:tcBorders>
              <w:top w:val="single" w:sz="4" w:space="0" w:color="000000"/>
              <w:left w:val="single" w:sz="4" w:space="0" w:color="000000"/>
              <w:bottom w:val="single" w:sz="4" w:space="0" w:color="000000"/>
              <w:right w:val="single" w:sz="4" w:space="0" w:color="000000"/>
            </w:tcBorders>
            <w:vAlign w:val="center"/>
          </w:tcPr>
          <w:p w:rsidR="00A6168F" w:rsidRDefault="00A6168F" w:rsidP="003D099F">
            <w:pPr>
              <w:widowControl/>
              <w:suppressAutoHyphens w:val="0"/>
              <w:jc w:val="right"/>
              <w:rPr>
                <w:rFonts w:ascii="Cambria" w:eastAsia="MS Mincho" w:hAnsi="Cambria"/>
                <w:kern w:val="0"/>
                <w:lang w:val="sr-Latn-CS" w:eastAsia="ja-JP"/>
              </w:rPr>
            </w:pPr>
          </w:p>
          <w:p w:rsidR="00A6168F" w:rsidRPr="000B7CCF" w:rsidRDefault="00A6168F" w:rsidP="003D099F">
            <w:pPr>
              <w:widowControl/>
              <w:suppressAutoHyphens w:val="0"/>
              <w:jc w:val="right"/>
              <w:rPr>
                <w:rFonts w:ascii="Arial" w:eastAsia="MS Mincho" w:hAnsi="Arial" w:cs="Arial"/>
                <w:b/>
                <w:kern w:val="0"/>
                <w:lang w:eastAsia="ja-JP"/>
              </w:rPr>
            </w:pPr>
            <w:r>
              <w:rPr>
                <w:rFonts w:ascii="Arial" w:eastAsia="MS Mincho" w:hAnsi="Arial" w:cs="Arial"/>
                <w:b/>
                <w:kern w:val="0"/>
                <w:sz w:val="22"/>
                <w:szCs w:val="22"/>
                <w:lang w:eastAsia="ja-JP"/>
              </w:rPr>
              <w:t>Укупно:</w:t>
            </w:r>
          </w:p>
        </w:tc>
        <w:tc>
          <w:tcPr>
            <w:tcW w:w="1080" w:type="dxa"/>
            <w:tcBorders>
              <w:top w:val="single" w:sz="4" w:space="0" w:color="000000"/>
              <w:left w:val="single" w:sz="4" w:space="0" w:color="000000"/>
              <w:bottom w:val="single" w:sz="4" w:space="0" w:color="000000"/>
              <w:right w:val="single" w:sz="4" w:space="0" w:color="000000"/>
            </w:tcBorders>
          </w:tcPr>
          <w:p w:rsidR="00A6168F" w:rsidRPr="00D642E7" w:rsidRDefault="00A6168F" w:rsidP="003D099F">
            <w:pPr>
              <w:widowControl/>
              <w:suppressAutoHyphens w:val="0"/>
              <w:jc w:val="right"/>
              <w:rPr>
                <w:rFonts w:ascii="Cambria" w:eastAsia="MS Mincho" w:hAnsi="Cambria"/>
                <w:kern w:val="0"/>
                <w:lang w:val="sr-Latn-CS" w:eastAsia="ja-JP"/>
              </w:rPr>
            </w:pPr>
          </w:p>
        </w:tc>
        <w:tc>
          <w:tcPr>
            <w:tcW w:w="1080" w:type="dxa"/>
            <w:tcBorders>
              <w:top w:val="single" w:sz="4" w:space="0" w:color="000000"/>
              <w:left w:val="single" w:sz="4" w:space="0" w:color="000000"/>
              <w:bottom w:val="single" w:sz="4" w:space="0" w:color="000000"/>
              <w:right w:val="single" w:sz="4" w:space="0" w:color="000000"/>
            </w:tcBorders>
          </w:tcPr>
          <w:p w:rsidR="00A6168F" w:rsidRPr="00D642E7" w:rsidRDefault="00A6168F" w:rsidP="003D099F">
            <w:pPr>
              <w:widowControl/>
              <w:suppressAutoHyphens w:val="0"/>
              <w:jc w:val="right"/>
              <w:rPr>
                <w:rFonts w:ascii="Cambria" w:eastAsia="MS Mincho" w:hAnsi="Cambria"/>
                <w:kern w:val="0"/>
                <w:lang w:val="sr-Latn-CS" w:eastAsia="ja-JP"/>
              </w:rPr>
            </w:pPr>
          </w:p>
        </w:tc>
      </w:tr>
    </w:tbl>
    <w:p w:rsidR="00F16720" w:rsidRPr="00A46B0A" w:rsidRDefault="00F16720" w:rsidP="00F16720">
      <w:pPr>
        <w:jc w:val="both"/>
        <w:rPr>
          <w:b/>
        </w:rPr>
      </w:pPr>
    </w:p>
    <w:p w:rsidR="00F16720" w:rsidRPr="005F23A3" w:rsidRDefault="00F16720" w:rsidP="00F16720">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rPr>
        <w:t>и не подлеже променама.</w:t>
      </w:r>
      <w:r w:rsidRPr="005F23A3">
        <w:rPr>
          <w:rFonts w:eastAsia="Times New Roman"/>
          <w:bCs/>
        </w:rPr>
        <w:t xml:space="preserve"> </w:t>
      </w:r>
    </w:p>
    <w:p w:rsidR="00F16720" w:rsidRPr="005F23A3" w:rsidRDefault="00F16720" w:rsidP="00F16720">
      <w:pPr>
        <w:jc w:val="both"/>
        <w:rPr>
          <w:lang w:val="sr-Cyrl-CS"/>
        </w:rPr>
      </w:pPr>
    </w:p>
    <w:p w:rsidR="00F16720" w:rsidRDefault="00F16720" w:rsidP="00F16720">
      <w:pPr>
        <w:jc w:val="center"/>
        <w:rPr>
          <w:b/>
          <w:bCs/>
          <w:lang w:val="sr-Cyrl-CS"/>
        </w:rPr>
      </w:pPr>
      <w:proofErr w:type="gramStart"/>
      <w:r w:rsidRPr="005F23A3">
        <w:rPr>
          <w:b/>
          <w:bCs/>
        </w:rPr>
        <w:t xml:space="preserve">Члан </w:t>
      </w:r>
      <w:r>
        <w:rPr>
          <w:b/>
          <w:bCs/>
        </w:rPr>
        <w:t>3</w:t>
      </w:r>
      <w:r w:rsidRPr="005F23A3">
        <w:rPr>
          <w:b/>
          <w:bCs/>
        </w:rPr>
        <w:t>.</w:t>
      </w:r>
      <w:proofErr w:type="gramEnd"/>
    </w:p>
    <w:p w:rsidR="00F16720" w:rsidRPr="00B94F83" w:rsidRDefault="00F16720" w:rsidP="00F16720">
      <w:pPr>
        <w:jc w:val="center"/>
        <w:rPr>
          <w:b/>
          <w:bCs/>
          <w:sz w:val="16"/>
          <w:szCs w:val="16"/>
          <w:lang w:val="sr-Cyrl-CS"/>
        </w:rPr>
      </w:pPr>
    </w:p>
    <w:p w:rsidR="00F16720" w:rsidRPr="005F23A3" w:rsidRDefault="00F16720" w:rsidP="00F16720">
      <w:pPr>
        <w:jc w:val="both"/>
        <w:rPr>
          <w:bCs/>
        </w:rPr>
      </w:pPr>
      <w:proofErr w:type="gramStart"/>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w:t>
      </w:r>
      <w:proofErr w:type="gramEnd"/>
      <w:r w:rsidRPr="005F23A3">
        <w:rPr>
          <w:bCs/>
        </w:rPr>
        <w:t xml:space="preserve"> </w:t>
      </w:r>
    </w:p>
    <w:p w:rsidR="00F16720" w:rsidRPr="005F23A3" w:rsidRDefault="00F16720" w:rsidP="00F16720">
      <w:pPr>
        <w:jc w:val="center"/>
        <w:rPr>
          <w:b/>
          <w:bCs/>
          <w:u w:val="single"/>
        </w:rPr>
      </w:pPr>
    </w:p>
    <w:p w:rsidR="00F16720" w:rsidRPr="00A46B0A" w:rsidRDefault="00F16720" w:rsidP="00F16720">
      <w:pPr>
        <w:rPr>
          <w:b/>
          <w:bCs/>
          <w:u w:val="single"/>
        </w:rPr>
      </w:pPr>
      <w:r>
        <w:rPr>
          <w:b/>
          <w:bCs/>
          <w:u w:val="single"/>
        </w:rPr>
        <w:t>Испорука и квалитет</w:t>
      </w:r>
    </w:p>
    <w:p w:rsidR="00F16720" w:rsidRPr="005F23A3" w:rsidRDefault="00F16720" w:rsidP="00F16720">
      <w:pPr>
        <w:rPr>
          <w:b/>
          <w:bCs/>
          <w:lang w:val="sr-Cyrl-CS"/>
        </w:rPr>
      </w:pPr>
      <w:r w:rsidRPr="005F23A3">
        <w:rPr>
          <w:b/>
          <w:bCs/>
          <w:lang w:val="sr-Cyrl-CS"/>
        </w:rPr>
        <w:t xml:space="preserve">                                                                           </w:t>
      </w:r>
      <w:proofErr w:type="gramStart"/>
      <w:r w:rsidRPr="005F23A3">
        <w:rPr>
          <w:b/>
          <w:bCs/>
        </w:rPr>
        <w:t xml:space="preserve">Члан </w:t>
      </w:r>
      <w:r>
        <w:rPr>
          <w:b/>
          <w:bCs/>
          <w:lang w:val="sr-Cyrl-CS"/>
        </w:rPr>
        <w:t>4</w:t>
      </w:r>
      <w:r w:rsidRPr="005F23A3">
        <w:rPr>
          <w:b/>
          <w:bCs/>
        </w:rPr>
        <w:t>.</w:t>
      </w:r>
      <w:proofErr w:type="gramEnd"/>
    </w:p>
    <w:p w:rsidR="00F16720" w:rsidRDefault="00F16720" w:rsidP="00F16720">
      <w:pPr>
        <w:pStyle w:val="BodyText"/>
        <w:rPr>
          <w:sz w:val="22"/>
          <w:szCs w:val="22"/>
        </w:rPr>
      </w:pPr>
      <w:proofErr w:type="gramStart"/>
      <w:r w:rsidRPr="005F23A3">
        <w:t xml:space="preserve">Уговорену количину </w:t>
      </w:r>
      <w:r>
        <w:rPr>
          <w:lang w:val="sr-Cyrl-CS"/>
        </w:rPr>
        <w:t>П</w:t>
      </w:r>
      <w:r w:rsidRPr="005F23A3">
        <w:t xml:space="preserve">родавац ће испоручити на основу указане потребе и поруџбенице </w:t>
      </w:r>
      <w: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Pr>
          <w:lang w:val="sr-Cyrl-CS"/>
        </w:rPr>
        <w:t>.</w:t>
      </w:r>
      <w:proofErr w:type="gramEnd"/>
      <w:r>
        <w:rPr>
          <w:lang w:val="sr-Cyrl-CS"/>
        </w:rPr>
        <w:t xml:space="preserve">  </w:t>
      </w:r>
    </w:p>
    <w:p w:rsidR="00F16720" w:rsidRDefault="00F16720" w:rsidP="00F16720">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rPr>
        <w:t xml:space="preserve">Купца </w:t>
      </w:r>
      <w:r w:rsidRPr="005F23A3">
        <w:rPr>
          <w:rFonts w:eastAsia="Times New Roman"/>
          <w:color w:val="000000"/>
          <w:lang w:val="ru-RU"/>
        </w:rPr>
        <w:t xml:space="preserve"> и</w:t>
      </w:r>
      <w:r w:rsidRPr="005F23A3">
        <w:rPr>
          <w:rFonts w:eastAsia="Times New Roman"/>
        </w:rPr>
        <w:t xml:space="preserve"> Продаваца</w:t>
      </w:r>
      <w:r w:rsidRPr="005F23A3">
        <w:rPr>
          <w:rFonts w:eastAsia="Times New Roman"/>
          <w:color w:val="000000"/>
          <w:lang w:val="ru-RU"/>
        </w:rPr>
        <w:t>.</w:t>
      </w:r>
    </w:p>
    <w:p w:rsidR="00F16720" w:rsidRPr="005F23A3" w:rsidRDefault="00F16720" w:rsidP="00F16720">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F16720" w:rsidRDefault="00F16720" w:rsidP="00F16720">
      <w:pPr>
        <w:widowControl/>
        <w:spacing w:line="100" w:lineRule="atLeast"/>
        <w:ind w:firstLine="15"/>
        <w:rPr>
          <w:rFonts w:eastAsia="Times New Roman"/>
          <w:lang w:val="sr-Cyrl-CS"/>
        </w:rPr>
      </w:pPr>
      <w:r w:rsidRPr="005F23A3">
        <w:rPr>
          <w:rFonts w:eastAsia="Times New Roman"/>
        </w:rPr>
        <w:t xml:space="preserve">Лице одговорно за праћење и контролисање извршења уговорних обавеза код </w:t>
      </w:r>
      <w:proofErr w:type="gramStart"/>
      <w:r w:rsidRPr="005F23A3">
        <w:rPr>
          <w:rFonts w:eastAsia="Times New Roman"/>
        </w:rPr>
        <w:t>Купца  је</w:t>
      </w:r>
      <w:proofErr w:type="gramEnd"/>
      <w:r w:rsidRPr="005F23A3">
        <w:rPr>
          <w:rFonts w:eastAsia="Times New Roman"/>
        </w:rPr>
        <w:t xml:space="preserve">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rPr>
        <w:t xml:space="preserve">, дипл.инг. </w:t>
      </w:r>
      <w:r>
        <w:rPr>
          <w:rFonts w:eastAsia="Times New Roman"/>
          <w:lang w:val="sr-Cyrl-CS"/>
        </w:rPr>
        <w:t>технологије.</w:t>
      </w:r>
    </w:p>
    <w:p w:rsidR="00F16720" w:rsidRDefault="00F16720" w:rsidP="00F16720">
      <w:pPr>
        <w:widowControl/>
        <w:spacing w:line="100" w:lineRule="atLeast"/>
        <w:ind w:firstLine="15"/>
        <w:rPr>
          <w:rFonts w:eastAsia="Times New Roman"/>
          <w:lang w:val="sr-Cyrl-CS"/>
        </w:rPr>
      </w:pPr>
    </w:p>
    <w:p w:rsidR="00F16720" w:rsidRDefault="00F16720" w:rsidP="00F16720">
      <w:pPr>
        <w:widowControl/>
        <w:spacing w:line="100" w:lineRule="atLeast"/>
        <w:ind w:firstLine="15"/>
        <w:jc w:val="center"/>
        <w:rPr>
          <w:rFonts w:eastAsia="Times New Roman"/>
          <w:b/>
          <w:lang w:val="sr-Cyrl-CS"/>
        </w:rPr>
      </w:pPr>
      <w:r>
        <w:rPr>
          <w:rFonts w:eastAsia="Times New Roman"/>
          <w:b/>
          <w:lang w:val="sr-Cyrl-CS"/>
        </w:rPr>
        <w:t>Члан 5.</w:t>
      </w:r>
    </w:p>
    <w:p w:rsidR="00F16720" w:rsidRPr="006F7702" w:rsidRDefault="00F16720" w:rsidP="00F16720">
      <w:pPr>
        <w:widowControl/>
        <w:spacing w:line="100" w:lineRule="atLeast"/>
        <w:ind w:firstLine="15"/>
        <w:jc w:val="both"/>
        <w:rPr>
          <w:rFonts w:eastAsia="Times New Roman"/>
        </w:rPr>
      </w:pPr>
      <w:proofErr w:type="gramStart"/>
      <w:r w:rsidRPr="006F7702">
        <w:rPr>
          <w:rFonts w:eastAsia="Times New Roman"/>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roofErr w:type="gramEnd"/>
    </w:p>
    <w:p w:rsidR="00F16720" w:rsidRPr="006F7702" w:rsidRDefault="00F16720" w:rsidP="00F16720">
      <w:pPr>
        <w:widowControl/>
        <w:spacing w:line="100" w:lineRule="atLeast"/>
        <w:ind w:firstLine="15"/>
        <w:jc w:val="both"/>
        <w:rPr>
          <w:rFonts w:eastAsia="Times New Roman"/>
        </w:rPr>
      </w:pPr>
      <w:proofErr w:type="gramStart"/>
      <w:r w:rsidRPr="006F7702">
        <w:rPr>
          <w:rFonts w:eastAsia="Times New Roman"/>
        </w:rPr>
        <w:t>Купац је дужан да приликом коришћења и дозирања производа поштује упутство за употребу производа које доставља испоручилац.</w:t>
      </w:r>
      <w:proofErr w:type="gramEnd"/>
    </w:p>
    <w:p w:rsidR="00F16720" w:rsidRPr="006F7702" w:rsidRDefault="00F16720" w:rsidP="00F16720">
      <w:pPr>
        <w:widowControl/>
        <w:spacing w:line="100" w:lineRule="atLeast"/>
        <w:ind w:firstLine="15"/>
        <w:jc w:val="both"/>
        <w:rPr>
          <w:rFonts w:eastAsia="Times New Roman"/>
        </w:rPr>
      </w:pPr>
      <w:proofErr w:type="gramStart"/>
      <w:r w:rsidRPr="006F7702">
        <w:rPr>
          <w:rFonts w:eastAsia="Times New Roman"/>
        </w:rPr>
        <w:lastRenderedPageBreak/>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roofErr w:type="gramEnd"/>
    </w:p>
    <w:p w:rsidR="00F16720" w:rsidRPr="006F7702" w:rsidRDefault="00F16720" w:rsidP="00F16720">
      <w:pPr>
        <w:widowControl/>
        <w:spacing w:line="100" w:lineRule="atLeast"/>
        <w:ind w:firstLine="15"/>
        <w:jc w:val="both"/>
        <w:rPr>
          <w:rFonts w:eastAsia="Times New Roman"/>
        </w:rPr>
      </w:pPr>
    </w:p>
    <w:p w:rsidR="00F16720" w:rsidRDefault="00F16720" w:rsidP="00F16720">
      <w:pPr>
        <w:widowControl/>
        <w:spacing w:line="100" w:lineRule="atLeast"/>
        <w:ind w:firstLine="15"/>
        <w:jc w:val="center"/>
        <w:rPr>
          <w:rFonts w:eastAsia="Times New Roman"/>
          <w:b/>
        </w:rPr>
      </w:pPr>
    </w:p>
    <w:p w:rsidR="00F16720" w:rsidRPr="006F7702" w:rsidRDefault="00F16720" w:rsidP="00F16720">
      <w:pPr>
        <w:widowControl/>
        <w:spacing w:line="100" w:lineRule="atLeast"/>
        <w:ind w:firstLine="15"/>
        <w:jc w:val="center"/>
        <w:rPr>
          <w:rFonts w:eastAsia="Times New Roman"/>
          <w:b/>
        </w:rPr>
      </w:pPr>
      <w:proofErr w:type="gramStart"/>
      <w:r w:rsidRPr="006F7702">
        <w:rPr>
          <w:rFonts w:eastAsia="Times New Roman"/>
          <w:b/>
        </w:rPr>
        <w:t xml:space="preserve">Члан </w:t>
      </w:r>
      <w:r>
        <w:rPr>
          <w:rFonts w:eastAsia="Times New Roman"/>
          <w:b/>
        </w:rPr>
        <w:t>6.</w:t>
      </w:r>
      <w:proofErr w:type="gramEnd"/>
    </w:p>
    <w:p w:rsidR="00F16720" w:rsidRPr="006F7702" w:rsidRDefault="00F16720" w:rsidP="00F16720">
      <w:pPr>
        <w:widowControl/>
        <w:spacing w:line="100" w:lineRule="atLeast"/>
        <w:ind w:firstLine="15"/>
        <w:jc w:val="both"/>
        <w:rPr>
          <w:rFonts w:eastAsia="Times New Roman"/>
        </w:rPr>
      </w:pPr>
      <w:r w:rsidRPr="006F7702">
        <w:rPr>
          <w:rFonts w:eastAsia="Times New Roman"/>
        </w:rPr>
        <w:t>Продавац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F16720" w:rsidRPr="006F7702" w:rsidRDefault="00F16720" w:rsidP="00F16720">
      <w:pPr>
        <w:widowControl/>
        <w:spacing w:line="100" w:lineRule="atLeast"/>
        <w:ind w:firstLine="15"/>
        <w:jc w:val="center"/>
        <w:rPr>
          <w:rFonts w:eastAsia="Times New Roman"/>
          <w:b/>
        </w:rPr>
      </w:pPr>
    </w:p>
    <w:p w:rsidR="00A6168F" w:rsidRPr="005F23A3" w:rsidRDefault="00A6168F" w:rsidP="00A6168F">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7.</w:t>
      </w:r>
    </w:p>
    <w:p w:rsidR="00A6168F" w:rsidRPr="00A6168F" w:rsidRDefault="00A6168F" w:rsidP="00A6168F">
      <w:pPr>
        <w:widowControl/>
        <w:jc w:val="both"/>
        <w:rPr>
          <w:bCs/>
          <w:lang w:eastAsia="ar-SA"/>
        </w:rPr>
      </w:pPr>
      <w:r w:rsidRPr="007171C1">
        <w:rPr>
          <w:bCs/>
          <w:lang w:val="sr-Cyrl-CS" w:eastAsia="ar-SA"/>
        </w:rPr>
        <w:t>Продавац у тренутку закључења овог уговора предаје Купцу меницу са меничним овлашћењем и пратећом документацијом на износ од 10% од вредности уговора као средство финансијског обезбеђења за добро извршење посла</w:t>
      </w:r>
      <w:r>
        <w:rPr>
          <w:bCs/>
          <w:lang w:eastAsia="ar-SA"/>
        </w:rPr>
        <w:t>.</w:t>
      </w:r>
    </w:p>
    <w:p w:rsidR="00F16720" w:rsidRPr="00B94F83" w:rsidRDefault="00F16720" w:rsidP="00F16720">
      <w:pPr>
        <w:jc w:val="center"/>
        <w:rPr>
          <w:b/>
          <w:bCs/>
          <w:sz w:val="16"/>
          <w:szCs w:val="16"/>
        </w:rPr>
      </w:pPr>
    </w:p>
    <w:p w:rsidR="00F16720" w:rsidRPr="006F7702" w:rsidRDefault="00F16720" w:rsidP="00F16720">
      <w:pPr>
        <w:pStyle w:val="BodyTextIndent31"/>
        <w:ind w:left="0"/>
        <w:rPr>
          <w:b/>
          <w:sz w:val="24"/>
          <w:szCs w:val="24"/>
          <w:u w:val="single"/>
        </w:rPr>
      </w:pPr>
      <w:r>
        <w:rPr>
          <w:b/>
          <w:sz w:val="24"/>
          <w:szCs w:val="24"/>
          <w:u w:val="single"/>
        </w:rPr>
        <w:t>Опште одредбе</w:t>
      </w:r>
    </w:p>
    <w:p w:rsidR="00F16720" w:rsidRPr="005F23A3" w:rsidRDefault="00F16720" w:rsidP="00F16720">
      <w:pPr>
        <w:ind w:left="284"/>
        <w:jc w:val="center"/>
        <w:rPr>
          <w:b/>
          <w:bCs/>
          <w:lang w:val="hr-HR"/>
        </w:rPr>
      </w:pPr>
      <w:r w:rsidRPr="005F23A3">
        <w:rPr>
          <w:b/>
          <w:bCs/>
          <w:lang w:val="hr-HR"/>
        </w:rPr>
        <w:t>Ч</w:t>
      </w:r>
      <w:r w:rsidRPr="005F23A3">
        <w:rPr>
          <w:b/>
          <w:bCs/>
        </w:rPr>
        <w:t>лан</w:t>
      </w:r>
      <w:r w:rsidRPr="005F23A3">
        <w:rPr>
          <w:b/>
          <w:bCs/>
          <w:lang w:val="hr-HR"/>
        </w:rPr>
        <w:t xml:space="preserve"> </w:t>
      </w:r>
      <w:r w:rsidR="00A6168F">
        <w:rPr>
          <w:b/>
          <w:bCs/>
        </w:rPr>
        <w:t>8</w:t>
      </w:r>
      <w:r>
        <w:rPr>
          <w:b/>
          <w:bCs/>
          <w:lang w:val="sr-Cyrl-CS"/>
        </w:rPr>
        <w:t>.</w:t>
      </w:r>
    </w:p>
    <w:p w:rsidR="00F16720" w:rsidRPr="00CB3C54" w:rsidRDefault="00F16720" w:rsidP="00F16720">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t xml:space="preserve"> </w:t>
      </w:r>
      <w:proofErr w:type="gramStart"/>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roofErr w:type="gramEnd"/>
    </w:p>
    <w:p w:rsidR="00EE5FFF" w:rsidRDefault="00EE5FFF" w:rsidP="00F16720">
      <w:pPr>
        <w:ind w:left="284"/>
        <w:jc w:val="center"/>
        <w:rPr>
          <w:b/>
          <w:bCs/>
        </w:rPr>
      </w:pPr>
    </w:p>
    <w:p w:rsidR="00F16720" w:rsidRPr="005F23A3" w:rsidRDefault="00F16720" w:rsidP="00F16720">
      <w:pPr>
        <w:ind w:left="284"/>
        <w:jc w:val="center"/>
        <w:rPr>
          <w:b/>
          <w:bCs/>
        </w:rPr>
      </w:pPr>
      <w:proofErr w:type="gramStart"/>
      <w:r w:rsidRPr="005F23A3">
        <w:rPr>
          <w:b/>
          <w:bCs/>
        </w:rPr>
        <w:t xml:space="preserve">Члан </w:t>
      </w:r>
      <w:r w:rsidR="00A6168F">
        <w:rPr>
          <w:b/>
          <w:bCs/>
        </w:rPr>
        <w:t>9</w:t>
      </w:r>
      <w:r w:rsidRPr="005F23A3">
        <w:rPr>
          <w:b/>
          <w:bCs/>
        </w:rPr>
        <w:t>.</w:t>
      </w:r>
      <w:proofErr w:type="gramEnd"/>
    </w:p>
    <w:p w:rsidR="00F16720" w:rsidRPr="005F23A3" w:rsidRDefault="00F16720" w:rsidP="00F16720">
      <w:pPr>
        <w:pStyle w:val="BodyTextIndent31"/>
        <w:ind w:left="0"/>
        <w:rPr>
          <w:sz w:val="24"/>
          <w:szCs w:val="24"/>
        </w:rPr>
      </w:pPr>
      <w:proofErr w:type="gramStart"/>
      <w:r w:rsidRPr="005F23A3">
        <w:rPr>
          <w:sz w:val="24"/>
          <w:szCs w:val="24"/>
        </w:rPr>
        <w:t>На све што није регулисано клаузулама овог уговора, примениће се одредбе Закона о облигационим односима.</w:t>
      </w:r>
      <w:proofErr w:type="gramEnd"/>
    </w:p>
    <w:p w:rsidR="00F16720" w:rsidRPr="005F23A3" w:rsidRDefault="00F16720" w:rsidP="00F16720">
      <w:pPr>
        <w:pStyle w:val="BodyTextIndent31"/>
        <w:ind w:left="0"/>
        <w:rPr>
          <w:sz w:val="24"/>
          <w:szCs w:val="24"/>
        </w:rPr>
      </w:pPr>
      <w:r w:rsidRPr="005F23A3">
        <w:rPr>
          <w:sz w:val="24"/>
          <w:szCs w:val="24"/>
        </w:rPr>
        <w:t xml:space="preserve">Овај уговор је сачињен у 6 (шест) истоветних примерака, по 3 (три) примерка за </w:t>
      </w:r>
      <w:proofErr w:type="gramStart"/>
      <w:r w:rsidRPr="005F23A3">
        <w:rPr>
          <w:sz w:val="24"/>
          <w:szCs w:val="24"/>
        </w:rPr>
        <w:t>обе  уговорне</w:t>
      </w:r>
      <w:proofErr w:type="gramEnd"/>
      <w:r w:rsidRPr="005F23A3">
        <w:rPr>
          <w:sz w:val="24"/>
          <w:szCs w:val="24"/>
        </w:rPr>
        <w:t xml:space="preserve"> стране.</w:t>
      </w:r>
    </w:p>
    <w:p w:rsidR="00F16720" w:rsidRDefault="00F16720" w:rsidP="00F16720">
      <w:pPr>
        <w:pStyle w:val="BodyTextIndent31"/>
        <w:ind w:left="0"/>
        <w:rPr>
          <w:bCs/>
          <w:sz w:val="24"/>
          <w:szCs w:val="24"/>
        </w:rPr>
      </w:pPr>
      <w:r w:rsidRPr="005F23A3">
        <w:rPr>
          <w:bCs/>
          <w:sz w:val="24"/>
          <w:szCs w:val="24"/>
        </w:rPr>
        <w:t xml:space="preserve">Уговорне стране сагласно изјављују да су уговор прочитале, разумеле и да </w:t>
      </w:r>
      <w:proofErr w:type="gramStart"/>
      <w:r w:rsidRPr="005F23A3">
        <w:rPr>
          <w:bCs/>
          <w:sz w:val="24"/>
          <w:szCs w:val="24"/>
        </w:rPr>
        <w:t>уговорене  одредбе</w:t>
      </w:r>
      <w:proofErr w:type="gramEnd"/>
      <w:r w:rsidRPr="005F23A3">
        <w:rPr>
          <w:bCs/>
          <w:sz w:val="24"/>
          <w:szCs w:val="24"/>
        </w:rPr>
        <w:t xml:space="preserve"> у свему представљају израз њихове стварне воље.</w:t>
      </w:r>
    </w:p>
    <w:p w:rsidR="00EE5FFF" w:rsidRPr="00CB3C54" w:rsidRDefault="00EE5FFF" w:rsidP="00F16720">
      <w:pPr>
        <w:pStyle w:val="BodyTextIndent31"/>
        <w:ind w:left="0"/>
        <w:rPr>
          <w:bCs/>
          <w:sz w:val="24"/>
          <w:szCs w:val="24"/>
          <w:lang w:val="sr-Cyrl-CS"/>
        </w:rPr>
      </w:pPr>
    </w:p>
    <w:p w:rsidR="00F16720" w:rsidRPr="005F23A3" w:rsidRDefault="00F16720" w:rsidP="00F16720">
      <w:pPr>
        <w:pStyle w:val="Heading6"/>
        <w:numPr>
          <w:ilvl w:val="5"/>
          <w:numId w:val="7"/>
        </w:numPr>
        <w:rPr>
          <w:sz w:val="24"/>
          <w:szCs w:val="24"/>
        </w:rPr>
      </w:pPr>
      <w:r w:rsidRPr="005F23A3">
        <w:rPr>
          <w:sz w:val="24"/>
          <w:szCs w:val="24"/>
        </w:rPr>
        <w:t xml:space="preserve">         ЗА ПРОДАВЦА                                                                     ЗА КУПЦА</w:t>
      </w:r>
    </w:p>
    <w:p w:rsidR="00F16720" w:rsidRPr="005F23A3" w:rsidRDefault="00F16720" w:rsidP="00F16720">
      <w:pPr>
        <w:ind w:left="2160" w:firstLine="720"/>
        <w:rPr>
          <w:b/>
        </w:rPr>
      </w:pPr>
      <w:r w:rsidRPr="005F23A3">
        <w:rPr>
          <w:b/>
          <w:lang w:val="sr-Latn-CS"/>
        </w:rPr>
        <w:t xml:space="preserve">                                         </w:t>
      </w:r>
      <w:r w:rsidRPr="005F23A3">
        <w:rPr>
          <w:b/>
        </w:rPr>
        <w:t xml:space="preserve">                </w:t>
      </w:r>
    </w:p>
    <w:p w:rsidR="00F16720" w:rsidRPr="007452C4" w:rsidRDefault="00F16720" w:rsidP="00F16720">
      <w:pPr>
        <w:ind w:left="708" w:hanging="708"/>
        <w:rPr>
          <w:b/>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Pr>
          <w:b/>
        </w:rPr>
        <w:t xml:space="preserve">     </w:t>
      </w:r>
      <w:r w:rsidRPr="005F23A3">
        <w:rPr>
          <w:b/>
          <w:lang w:val="sr-Latn-CS"/>
        </w:rPr>
        <w:t xml:space="preserve">Директор                                                          </w:t>
      </w:r>
      <w:r>
        <w:rPr>
          <w:b/>
          <w:lang w:val="sr-Latn-CS"/>
        </w:rPr>
        <w:t xml:space="preserve">            </w:t>
      </w:r>
      <w:r w:rsidRPr="005F23A3">
        <w:rPr>
          <w:b/>
          <w:lang w:val="sr-Latn-CS"/>
        </w:rPr>
        <w:t xml:space="preserve"> </w:t>
      </w:r>
      <w:r>
        <w:rPr>
          <w:b/>
        </w:rPr>
        <w:t xml:space="preserve">В.Д. </w:t>
      </w:r>
      <w:r w:rsidRPr="005F23A3">
        <w:rPr>
          <w:b/>
          <w:lang w:val="sr-Latn-CS"/>
        </w:rPr>
        <w:t>Директор</w:t>
      </w:r>
      <w:r>
        <w:rPr>
          <w:b/>
        </w:rPr>
        <w:t>а</w:t>
      </w:r>
    </w:p>
    <w:p w:rsidR="00F16720" w:rsidRPr="005F23A3" w:rsidRDefault="00F16720" w:rsidP="00F16720">
      <w:pPr>
        <w:jc w:val="center"/>
        <w:rPr>
          <w:b/>
          <w:lang w:val="sr-Latn-CS"/>
        </w:rPr>
      </w:pPr>
      <w:r w:rsidRPr="005F23A3">
        <w:rPr>
          <w:b/>
          <w:lang w:val="sr-Latn-CS"/>
        </w:rPr>
        <w:t xml:space="preserve">  </w:t>
      </w:r>
    </w:p>
    <w:p w:rsidR="00F16720" w:rsidRPr="00CB3C54" w:rsidRDefault="00F16720" w:rsidP="00F16720">
      <w:pPr>
        <w:rPr>
          <w:b/>
          <w:lang w:val="sr-Cyrl-CS"/>
        </w:rPr>
      </w:pPr>
    </w:p>
    <w:p w:rsidR="00F16720" w:rsidRPr="006F7702" w:rsidRDefault="00F16720" w:rsidP="00F16720">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w:t>
      </w:r>
      <w:proofErr w:type="gramStart"/>
      <w:r w:rsidRPr="006F7702">
        <w:rPr>
          <w:bCs/>
        </w:rPr>
        <w:t>са  моделом</w:t>
      </w:r>
      <w:proofErr w:type="gramEnd"/>
      <w:r w:rsidRPr="006F7702">
        <w:rPr>
          <w:bCs/>
        </w:rPr>
        <w:t xml:space="preserve"> уговора.</w:t>
      </w:r>
    </w:p>
    <w:p w:rsidR="00EE5FFF" w:rsidRDefault="00EE5FFF"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Default="0027130C" w:rsidP="00F16720">
      <w:pPr>
        <w:widowControl/>
        <w:suppressAutoHyphens w:val="0"/>
        <w:spacing w:before="100" w:beforeAutospacing="1" w:after="100" w:afterAutospacing="1"/>
        <w:rPr>
          <w:rFonts w:eastAsia="Times New Roman"/>
          <w:kern w:val="0"/>
        </w:rPr>
      </w:pPr>
    </w:p>
    <w:p w:rsidR="0027130C" w:rsidRPr="00D95252" w:rsidRDefault="0027130C"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Pr="00B90405">
        <w:rPr>
          <w:rFonts w:eastAsia="Times New Roman"/>
          <w:b/>
          <w:bCs/>
          <w:kern w:val="0"/>
        </w:rPr>
        <w:t xml:space="preserve"> ОБРАЗАЦ ТРОШКОВА ПРИПРЕМЕ ПОНУДЕ</w:t>
      </w:r>
    </w:p>
    <w:p w:rsidR="00F16720" w:rsidRPr="0027130C" w:rsidRDefault="0027130C" w:rsidP="00F16720">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 xml:space="preserve">За партију </w:t>
      </w:r>
      <w:r w:rsidR="00A6168F">
        <w:rPr>
          <w:rFonts w:eastAsia="Times New Roman"/>
          <w:b/>
          <w:bCs/>
          <w:kern w:val="0"/>
        </w:rPr>
        <w:t>2</w:t>
      </w:r>
      <w:r>
        <w:rPr>
          <w:rFonts w:eastAsia="Times New Roman"/>
          <w:b/>
          <w:bCs/>
          <w:kern w:val="0"/>
        </w:rPr>
        <w:t>.</w:t>
      </w:r>
      <w:proofErr w:type="gramEnd"/>
    </w:p>
    <w:p w:rsidR="00F16720" w:rsidRPr="00B90405" w:rsidRDefault="00F16720" w:rsidP="00F16720">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 складу са чланом 88.</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140"/>
      </w:tblGrid>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F16720" w:rsidRPr="00B90405" w:rsidTr="00216730">
        <w:trPr>
          <w:trHeight w:val="33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16730">
        <w:trPr>
          <w:trHeight w:val="536"/>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16730">
        <w:trPr>
          <w:trHeight w:val="57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sz w:val="20"/>
                <w:szCs w:val="20"/>
              </w:rPr>
            </w:pPr>
          </w:p>
        </w:tc>
      </w:tr>
      <w:tr w:rsidR="00F16720" w:rsidRPr="00B90405" w:rsidTr="002C5F4E">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F16720" w:rsidRPr="00B90405" w:rsidRDefault="00F16720" w:rsidP="002C5F4E">
            <w:pPr>
              <w:widowControl/>
              <w:suppressAutoHyphens w:val="0"/>
              <w:rPr>
                <w:rFonts w:eastAsia="Times New Roman"/>
                <w:kern w:val="0"/>
              </w:rPr>
            </w:pPr>
          </w:p>
        </w:tc>
      </w:tr>
    </w:tbl>
    <w:p w:rsidR="00F16720" w:rsidRPr="00B90405" w:rsidRDefault="00F16720" w:rsidP="00F16720">
      <w:pPr>
        <w:widowControl/>
        <w:suppressAutoHyphens w:val="0"/>
        <w:spacing w:before="100" w:beforeAutospacing="1" w:after="100" w:afterAutospacing="1"/>
        <w:rPr>
          <w:rFonts w:eastAsia="Times New Roman"/>
          <w:kern w:val="0"/>
        </w:rPr>
      </w:pPr>
      <w:proofErr w:type="gramStart"/>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roofErr w:type="gramEnd"/>
    </w:p>
    <w:p w:rsidR="00F16720" w:rsidRPr="00B90405" w:rsidRDefault="00F16720" w:rsidP="00F16720">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16720"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2"/>
        <w:gridCol w:w="2790"/>
        <w:gridCol w:w="3060"/>
      </w:tblGrid>
      <w:tr w:rsidR="00F16720" w:rsidRPr="00B90405" w:rsidTr="002C5F4E">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Pr="00B90405">
        <w:rPr>
          <w:rFonts w:eastAsia="Times New Roman"/>
          <w:b/>
          <w:bCs/>
          <w:kern w:val="0"/>
        </w:rPr>
        <w:t>X ОБРАЗАЦ ИЗЈАВЕ О НЕЗАВИСНОЈ ПОНУДИ</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p>
    <w:p w:rsidR="00F16720" w:rsidRDefault="00F16720" w:rsidP="00F16720">
      <w:pPr>
        <w:widowControl/>
        <w:suppressAutoHyphens w:val="0"/>
        <w:rPr>
          <w:rFonts w:eastAsia="Times New Roman"/>
          <w:kern w:val="0"/>
        </w:rPr>
      </w:pPr>
      <w:proofErr w:type="gramStart"/>
      <w:r w:rsidRPr="00B90405">
        <w:rPr>
          <w:rFonts w:eastAsia="Times New Roman"/>
          <w:kern w:val="0"/>
        </w:rPr>
        <w:t>У складу са чланом 26.</w:t>
      </w:r>
      <w:proofErr w:type="gramEnd"/>
      <w:r w:rsidRPr="00B90405">
        <w:rPr>
          <w:rFonts w:eastAsia="Times New Roman"/>
          <w:kern w:val="0"/>
        </w:rPr>
        <w:t xml:space="preserve"> Закона, </w:t>
      </w:r>
      <w:r>
        <w:rPr>
          <w:rFonts w:eastAsia="Times New Roman"/>
          <w:kern w:val="0"/>
        </w:rPr>
        <w:t>_________________________________________</w:t>
      </w:r>
    </w:p>
    <w:p w:rsidR="00F16720" w:rsidRPr="00AC1840" w:rsidRDefault="00F16720" w:rsidP="00F16720">
      <w:pPr>
        <w:widowControl/>
        <w:suppressAutoHyphens w:val="0"/>
        <w:rPr>
          <w:rFonts w:eastAsia="Times New Roman"/>
          <w:i/>
          <w:kern w:val="0"/>
        </w:rPr>
      </w:pPr>
      <w:r w:rsidRPr="00AC1840">
        <w:rPr>
          <w:rFonts w:eastAsia="Times New Roman"/>
          <w:i/>
          <w:kern w:val="0"/>
        </w:rPr>
        <w:t xml:space="preserve">                                                                           (</w:t>
      </w:r>
      <w:proofErr w:type="gramStart"/>
      <w:r w:rsidRPr="00AC1840">
        <w:rPr>
          <w:rFonts w:eastAsia="Times New Roman"/>
          <w:i/>
          <w:kern w:val="0"/>
        </w:rPr>
        <w:t>назив</w:t>
      </w:r>
      <w:proofErr w:type="gramEnd"/>
      <w:r w:rsidRPr="00AC1840">
        <w:rPr>
          <w:rFonts w:eastAsia="Times New Roman"/>
          <w:i/>
          <w:kern w:val="0"/>
        </w:rPr>
        <w:t xml:space="preserve"> понуђача)</w:t>
      </w:r>
    </w:p>
    <w:p w:rsidR="00F16720" w:rsidRPr="00B90405" w:rsidRDefault="00F16720" w:rsidP="00F16720">
      <w:pPr>
        <w:widowControl/>
        <w:suppressAutoHyphens w:val="0"/>
        <w:rPr>
          <w:rFonts w:eastAsia="Times New Roman"/>
          <w:kern w:val="0"/>
        </w:rPr>
      </w:pPr>
      <w:proofErr w:type="gramStart"/>
      <w:r w:rsidRPr="00B90405">
        <w:rPr>
          <w:rFonts w:eastAsia="Times New Roman"/>
          <w:kern w:val="0"/>
        </w:rPr>
        <w:t>даје</w:t>
      </w:r>
      <w:proofErr w:type="gramEnd"/>
      <w:r w:rsidRPr="00B90405">
        <w:rPr>
          <w:rFonts w:eastAsia="Times New Roman"/>
          <w:kern w:val="0"/>
        </w:rPr>
        <w:t xml:space="preserve">: </w:t>
      </w:r>
    </w:p>
    <w:p w:rsidR="00F16720" w:rsidRDefault="00F16720" w:rsidP="00F16720">
      <w:pPr>
        <w:widowControl/>
        <w:suppressAutoHyphens w:val="0"/>
        <w:spacing w:before="100" w:beforeAutospacing="1" w:after="100" w:afterAutospacing="1"/>
        <w:jc w:val="center"/>
        <w:rPr>
          <w:rFonts w:eastAsia="Times New Roman"/>
          <w:b/>
          <w:bCs/>
          <w:kern w:val="0"/>
        </w:rPr>
      </w:pPr>
    </w:p>
    <w:p w:rsidR="00F16720" w:rsidRPr="00B90405" w:rsidRDefault="00F16720" w:rsidP="00F16720">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F16720" w:rsidRPr="00AC1840" w:rsidRDefault="00F16720" w:rsidP="00F16720">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F16720" w:rsidRDefault="00F16720" w:rsidP="00F16720">
      <w:pPr>
        <w:widowControl/>
        <w:suppressAutoHyphens w:val="0"/>
        <w:spacing w:before="100" w:beforeAutospacing="1" w:after="100" w:afterAutospacing="1"/>
        <w:rPr>
          <w:rFonts w:eastAsia="Times New Roman"/>
          <w:kern w:val="0"/>
        </w:rPr>
      </w:pPr>
      <w:proofErr w:type="gramStart"/>
      <w:r w:rsidRPr="00B90405">
        <w:rPr>
          <w:rFonts w:eastAsia="Times New Roman"/>
          <w:kern w:val="0"/>
        </w:rPr>
        <w:t xml:space="preserve">Под пуном материјалном и кривичном одговорношћу потврђујем да сам понуду у поступку јавне </w:t>
      </w:r>
      <w:r>
        <w:rPr>
          <w:rFonts w:eastAsia="Times New Roman"/>
          <w:kern w:val="0"/>
        </w:rPr>
        <w:t>хемијских производа</w:t>
      </w:r>
      <w:r w:rsidRPr="00B90405">
        <w:rPr>
          <w:rFonts w:eastAsia="Times New Roman"/>
          <w:kern w:val="0"/>
        </w:rPr>
        <w:t>, бр.</w:t>
      </w:r>
      <w:proofErr w:type="gramEnd"/>
      <w:r w:rsidRPr="00B90405">
        <w:rPr>
          <w:rFonts w:eastAsia="Times New Roman"/>
          <w:kern w:val="0"/>
        </w:rPr>
        <w:t xml:space="preserve"> </w:t>
      </w:r>
      <w:proofErr w:type="gramStart"/>
      <w:r>
        <w:rPr>
          <w:rFonts w:eastAsia="Times New Roman"/>
          <w:kern w:val="0"/>
        </w:rPr>
        <w:t>ЈН</w:t>
      </w:r>
      <w:r w:rsidR="00A6168F">
        <w:rPr>
          <w:rFonts w:eastAsia="Times New Roman"/>
          <w:kern w:val="0"/>
        </w:rPr>
        <w:t>M</w:t>
      </w:r>
      <w:r>
        <w:rPr>
          <w:rFonts w:eastAsia="Times New Roman"/>
          <w:kern w:val="0"/>
        </w:rPr>
        <w:t xml:space="preserve">В </w:t>
      </w:r>
      <w:r w:rsidR="00A6168F">
        <w:rPr>
          <w:rFonts w:eastAsia="Times New Roman"/>
          <w:kern w:val="0"/>
        </w:rPr>
        <w:t>1.1.7/2018</w:t>
      </w:r>
      <w:r>
        <w:rPr>
          <w:rFonts w:eastAsia="Times New Roman"/>
          <w:kern w:val="0"/>
        </w:rPr>
        <w:t xml:space="preserve"> за партију </w:t>
      </w:r>
      <w:r w:rsidR="00A6168F">
        <w:rPr>
          <w:rFonts w:eastAsia="Times New Roman"/>
          <w:kern w:val="0"/>
        </w:rPr>
        <w:t>2</w:t>
      </w:r>
      <w:r>
        <w:rPr>
          <w:rFonts w:eastAsia="Times New Roman"/>
          <w:kern w:val="0"/>
        </w:rPr>
        <w:t>.</w:t>
      </w:r>
      <w:proofErr w:type="gramEnd"/>
      <w:r>
        <w:rPr>
          <w:rFonts w:eastAsia="Times New Roman"/>
          <w:kern w:val="0"/>
        </w:rPr>
        <w:t xml:space="preserve"> </w:t>
      </w:r>
      <w:r w:rsidR="001B2D95" w:rsidRPr="001B2D95">
        <w:rPr>
          <w:bCs/>
          <w:lang w:val="sr-Cyrl-CS"/>
        </w:rPr>
        <w:t>Хемијска средства за текуће одржавање система даљинског грејања (киселине, базе и соли)</w:t>
      </w:r>
      <w:r w:rsidRPr="00B90405">
        <w:rPr>
          <w:rFonts w:eastAsia="Times New Roman"/>
          <w:kern w:val="0"/>
        </w:rPr>
        <w:t>, поднео независно, без договора са другим понуђачима или заинтересованим лицима.</w:t>
      </w:r>
    </w:p>
    <w:p w:rsidR="00F16720" w:rsidRDefault="00F16720" w:rsidP="00F16720">
      <w:pPr>
        <w:widowControl/>
        <w:suppressAutoHyphens w:val="0"/>
        <w:spacing w:before="100" w:beforeAutospacing="1" w:after="100" w:afterAutospacing="1"/>
        <w:rPr>
          <w:rFonts w:eastAsia="Times New Roman"/>
          <w:kern w:val="0"/>
        </w:rPr>
      </w:pPr>
    </w:p>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2"/>
        <w:gridCol w:w="2520"/>
        <w:gridCol w:w="2700"/>
      </w:tblGrid>
      <w:tr w:rsidR="00F16720" w:rsidRPr="00B90405" w:rsidTr="002C5F4E">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F16720" w:rsidRPr="00B90405" w:rsidTr="002C5F4E">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F16720" w:rsidRPr="00B90405" w:rsidRDefault="00F16720" w:rsidP="002C5F4E">
            <w:pPr>
              <w:widowControl/>
              <w:suppressAutoHyphens w:val="0"/>
              <w:rPr>
                <w:rFonts w:eastAsia="Times New Roman"/>
                <w:kern w:val="0"/>
                <w:sz w:val="20"/>
                <w:szCs w:val="20"/>
              </w:rPr>
            </w:pPr>
          </w:p>
        </w:tc>
      </w:tr>
    </w:tbl>
    <w:p w:rsidR="00F16720" w:rsidRDefault="00F16720" w:rsidP="00F16720">
      <w:pPr>
        <w:widowControl/>
        <w:suppressAutoHyphens w:val="0"/>
        <w:spacing w:before="100" w:beforeAutospacing="1" w:after="100" w:afterAutospacing="1"/>
        <w:rPr>
          <w:rFonts w:eastAsia="Times New Roman"/>
          <w:kern w:val="0"/>
        </w:rPr>
      </w:pPr>
    </w:p>
    <w:p w:rsidR="00F16720" w:rsidRPr="00B90405" w:rsidRDefault="00F16720" w:rsidP="00F16720">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90405">
        <w:rPr>
          <w:rFonts w:eastAsia="Times New Roman"/>
          <w:kern w:val="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90405">
        <w:rPr>
          <w:rFonts w:eastAsia="Times New Roman"/>
          <w:kern w:val="0"/>
        </w:rPr>
        <w:t xml:space="preserve"> </w:t>
      </w:r>
      <w:proofErr w:type="gramStart"/>
      <w:r w:rsidRPr="00B90405">
        <w:rPr>
          <w:rFonts w:eastAsia="Times New Roman"/>
          <w:kern w:val="0"/>
        </w:rPr>
        <w:t>Мера забране учешћа у поступку јавне набавке може трајати до две године.</w:t>
      </w:r>
      <w:proofErr w:type="gramEnd"/>
      <w:r w:rsidRPr="00B90405">
        <w:rPr>
          <w:rFonts w:eastAsia="Times New Roman"/>
          <w:kern w:val="0"/>
        </w:rPr>
        <w:t xml:space="preserve"> </w:t>
      </w:r>
      <w:proofErr w:type="gramStart"/>
      <w:r w:rsidRPr="00B90405">
        <w:rPr>
          <w:rFonts w:eastAsia="Times New Roman"/>
          <w:kern w:val="0"/>
        </w:rPr>
        <w:t>Повреда конкуренције представља негативну референцу, у смислу члана 82.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тачка</w:t>
      </w:r>
      <w:proofErr w:type="gramEnd"/>
      <w:r w:rsidRPr="00B90405">
        <w:rPr>
          <w:rFonts w:eastAsia="Times New Roman"/>
          <w:kern w:val="0"/>
        </w:rPr>
        <w:t xml:space="preserve"> 2. </w:t>
      </w:r>
      <w:proofErr w:type="gramStart"/>
      <w:r w:rsidRPr="00B90405">
        <w:rPr>
          <w:rFonts w:eastAsia="Times New Roman"/>
          <w:kern w:val="0"/>
        </w:rPr>
        <w:t>Закона.</w:t>
      </w:r>
      <w:proofErr w:type="gramEnd"/>
    </w:p>
    <w:p w:rsidR="0027130C" w:rsidRDefault="00F16720" w:rsidP="0005664C">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sectPr w:rsidR="0027130C" w:rsidSect="008D5C4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82" w:rsidRDefault="00813782" w:rsidP="00EE1657">
      <w:r>
        <w:separator/>
      </w:r>
    </w:p>
  </w:endnote>
  <w:endnote w:type="continuationSeparator" w:id="0">
    <w:p w:rsidR="00813782" w:rsidRDefault="00813782" w:rsidP="00EE1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charset w:val="00"/>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900113"/>
      <w:docPartObj>
        <w:docPartGallery w:val="Page Numbers (Bottom of Page)"/>
        <w:docPartUnique/>
      </w:docPartObj>
    </w:sdtPr>
    <w:sdtContent>
      <w:sdt>
        <w:sdtPr>
          <w:id w:val="-1769616900"/>
          <w:docPartObj>
            <w:docPartGallery w:val="Page Numbers (Top of Page)"/>
            <w:docPartUnique/>
          </w:docPartObj>
        </w:sdtPr>
        <w:sdtContent>
          <w:p w:rsidR="003D099F" w:rsidRDefault="003D099F">
            <w:pPr>
              <w:pStyle w:val="Footer"/>
              <w:jc w:val="right"/>
            </w:pPr>
            <w:r>
              <w:t xml:space="preserve">Page </w:t>
            </w:r>
            <w:r w:rsidR="00594BDC">
              <w:rPr>
                <w:b/>
                <w:bCs/>
              </w:rPr>
              <w:fldChar w:fldCharType="begin"/>
            </w:r>
            <w:r>
              <w:rPr>
                <w:b/>
                <w:bCs/>
              </w:rPr>
              <w:instrText xml:space="preserve"> PAGE </w:instrText>
            </w:r>
            <w:r w:rsidR="00594BDC">
              <w:rPr>
                <w:b/>
                <w:bCs/>
              </w:rPr>
              <w:fldChar w:fldCharType="separate"/>
            </w:r>
            <w:r w:rsidR="00305B90">
              <w:rPr>
                <w:b/>
                <w:bCs/>
                <w:noProof/>
              </w:rPr>
              <w:t>1</w:t>
            </w:r>
            <w:r w:rsidR="00594BDC">
              <w:rPr>
                <w:b/>
                <w:bCs/>
              </w:rPr>
              <w:fldChar w:fldCharType="end"/>
            </w:r>
            <w:r>
              <w:t xml:space="preserve"> of </w:t>
            </w:r>
            <w:r w:rsidR="00594BDC">
              <w:rPr>
                <w:b/>
                <w:bCs/>
              </w:rPr>
              <w:fldChar w:fldCharType="begin"/>
            </w:r>
            <w:r>
              <w:rPr>
                <w:b/>
                <w:bCs/>
              </w:rPr>
              <w:instrText xml:space="preserve"> NUMPAGES  </w:instrText>
            </w:r>
            <w:r w:rsidR="00594BDC">
              <w:rPr>
                <w:b/>
                <w:bCs/>
              </w:rPr>
              <w:fldChar w:fldCharType="separate"/>
            </w:r>
            <w:r w:rsidR="00305B90">
              <w:rPr>
                <w:b/>
                <w:bCs/>
                <w:noProof/>
              </w:rPr>
              <w:t>35</w:t>
            </w:r>
            <w:r w:rsidR="00594BDC">
              <w:rPr>
                <w:b/>
                <w:bCs/>
              </w:rPr>
              <w:fldChar w:fldCharType="end"/>
            </w:r>
          </w:p>
        </w:sdtContent>
      </w:sdt>
    </w:sdtContent>
  </w:sdt>
  <w:p w:rsidR="003D099F" w:rsidRDefault="003D0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82" w:rsidRDefault="00813782" w:rsidP="00EE1657">
      <w:r>
        <w:separator/>
      </w:r>
    </w:p>
  </w:footnote>
  <w:footnote w:type="continuationSeparator" w:id="0">
    <w:p w:rsidR="00813782" w:rsidRDefault="00813782" w:rsidP="00EE1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9F" w:rsidRPr="009514EE" w:rsidRDefault="003D099F" w:rsidP="009514EE">
    <w:pPr>
      <w:pStyle w:val="Header"/>
      <w:jc w:val="right"/>
      <w:rPr>
        <w:i/>
        <w:sz w:val="16"/>
        <w:szCs w:val="16"/>
      </w:rPr>
    </w:pPr>
    <w:r w:rsidRPr="009514EE">
      <w:rPr>
        <w:i/>
        <w:sz w:val="16"/>
        <w:szCs w:val="16"/>
      </w:rPr>
      <w:t>Конкурсна документација</w:t>
    </w:r>
  </w:p>
  <w:p w:rsidR="003D099F" w:rsidRPr="009514EE" w:rsidRDefault="003D099F" w:rsidP="009514EE">
    <w:pPr>
      <w:pStyle w:val="Header"/>
      <w:jc w:val="right"/>
      <w:rPr>
        <w:i/>
        <w:sz w:val="16"/>
        <w:szCs w:val="16"/>
      </w:rPr>
    </w:pPr>
    <w:r>
      <w:rPr>
        <w:i/>
        <w:sz w:val="16"/>
        <w:szCs w:val="16"/>
      </w:rPr>
      <w:t>з</w:t>
    </w:r>
    <w:r w:rsidRPr="009514EE">
      <w:rPr>
        <w:i/>
        <w:sz w:val="16"/>
        <w:szCs w:val="16"/>
      </w:rPr>
      <w:t>а јавну набавку хемијских производа</w:t>
    </w:r>
  </w:p>
  <w:p w:rsidR="003D099F" w:rsidRPr="009514EE" w:rsidRDefault="003D099F" w:rsidP="009514EE">
    <w:pPr>
      <w:pStyle w:val="Header"/>
      <w:jc w:val="right"/>
      <w:rPr>
        <w:i/>
        <w:sz w:val="16"/>
        <w:szCs w:val="16"/>
      </w:rPr>
    </w:pPr>
    <w:r>
      <w:rPr>
        <w:i/>
        <w:sz w:val="16"/>
        <w:szCs w:val="16"/>
      </w:rPr>
      <w:t>б</w:t>
    </w:r>
    <w:r w:rsidRPr="009514EE">
      <w:rPr>
        <w:i/>
        <w:sz w:val="16"/>
        <w:szCs w:val="16"/>
      </w:rPr>
      <w:t>р. ЈНМВ 1.1.7/2018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7"/>
    <w:lvl w:ilvl="0">
      <w:start w:val="1"/>
      <w:numFmt w:val="bullet"/>
      <w:lvlText w:val=""/>
      <w:lvlJc w:val="left"/>
      <w:pPr>
        <w:tabs>
          <w:tab w:val="num" w:pos="0"/>
        </w:tabs>
        <w:ind w:left="540" w:hanging="360"/>
      </w:pPr>
      <w:rPr>
        <w:rFonts w:ascii="Symbol" w:hAnsi="Symbol"/>
        <w:b w:val="0"/>
        <w:i w:val="0"/>
        <w:color w:val="00000A"/>
      </w:rPr>
    </w:lvl>
  </w:abstractNum>
  <w:abstractNum w:abstractNumId="2">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10D7EB0"/>
    <w:multiLevelType w:val="hybridMultilevel"/>
    <w:tmpl w:val="2B745BF8"/>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D432B"/>
    <w:multiLevelType w:val="hybridMultilevel"/>
    <w:tmpl w:val="2B745BF8"/>
    <w:lvl w:ilvl="0" w:tplc="D2767938">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9445B"/>
    <w:multiLevelType w:val="hybridMultilevel"/>
    <w:tmpl w:val="A9F48E4A"/>
    <w:lvl w:ilvl="0" w:tplc="FACCFE76">
      <w:numFmt w:val="bullet"/>
      <w:lvlText w:val="-"/>
      <w:lvlJc w:val="left"/>
      <w:pPr>
        <w:ind w:left="1080" w:hanging="360"/>
      </w:pPr>
      <w:rPr>
        <w:rFonts w:ascii="Calibri" w:eastAsia="MS Mincho"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nsid w:val="4EBC55F2"/>
    <w:multiLevelType w:val="hybridMultilevel"/>
    <w:tmpl w:val="C3FAFCE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53A06D3A"/>
    <w:multiLevelType w:val="hybridMultilevel"/>
    <w:tmpl w:val="9D1CBA4C"/>
    <w:lvl w:ilvl="0" w:tplc="A17A2F00">
      <w:start w:val="4"/>
      <w:numFmt w:val="bullet"/>
      <w:lvlText w:val="-"/>
      <w:lvlJc w:val="left"/>
      <w:pPr>
        <w:ind w:left="420" w:hanging="360"/>
      </w:pPr>
      <w:rPr>
        <w:rFonts w:ascii="Arial" w:eastAsia="Arial Unicode MS" w:hAnsi="Arial" w:cs="Arial" w:hint="default"/>
      </w:rPr>
    </w:lvl>
    <w:lvl w:ilvl="1" w:tplc="081A0003">
      <w:start w:val="1"/>
      <w:numFmt w:val="bullet"/>
      <w:lvlText w:val="o"/>
      <w:lvlJc w:val="left"/>
      <w:pPr>
        <w:ind w:left="1140" w:hanging="360"/>
      </w:pPr>
      <w:rPr>
        <w:rFonts w:ascii="Courier New" w:hAnsi="Courier New" w:cs="Courier New" w:hint="default"/>
      </w:rPr>
    </w:lvl>
    <w:lvl w:ilvl="2" w:tplc="081A0005">
      <w:start w:val="1"/>
      <w:numFmt w:val="bullet"/>
      <w:lvlText w:val=""/>
      <w:lvlJc w:val="left"/>
      <w:pPr>
        <w:ind w:left="1860" w:hanging="360"/>
      </w:pPr>
      <w:rPr>
        <w:rFonts w:ascii="Wingdings" w:hAnsi="Wingdings" w:hint="default"/>
      </w:rPr>
    </w:lvl>
    <w:lvl w:ilvl="3" w:tplc="081A0001">
      <w:start w:val="1"/>
      <w:numFmt w:val="bullet"/>
      <w:lvlText w:val=""/>
      <w:lvlJc w:val="left"/>
      <w:pPr>
        <w:ind w:left="2580" w:hanging="360"/>
      </w:pPr>
      <w:rPr>
        <w:rFonts w:ascii="Symbol" w:hAnsi="Symbol" w:hint="default"/>
      </w:rPr>
    </w:lvl>
    <w:lvl w:ilvl="4" w:tplc="081A0003">
      <w:start w:val="1"/>
      <w:numFmt w:val="bullet"/>
      <w:lvlText w:val="o"/>
      <w:lvlJc w:val="left"/>
      <w:pPr>
        <w:ind w:left="3300" w:hanging="360"/>
      </w:pPr>
      <w:rPr>
        <w:rFonts w:ascii="Courier New" w:hAnsi="Courier New" w:cs="Courier New" w:hint="default"/>
      </w:rPr>
    </w:lvl>
    <w:lvl w:ilvl="5" w:tplc="081A0005">
      <w:start w:val="1"/>
      <w:numFmt w:val="bullet"/>
      <w:lvlText w:val=""/>
      <w:lvlJc w:val="left"/>
      <w:pPr>
        <w:ind w:left="4020" w:hanging="360"/>
      </w:pPr>
      <w:rPr>
        <w:rFonts w:ascii="Wingdings" w:hAnsi="Wingdings" w:hint="default"/>
      </w:rPr>
    </w:lvl>
    <w:lvl w:ilvl="6" w:tplc="081A0001">
      <w:start w:val="1"/>
      <w:numFmt w:val="bullet"/>
      <w:lvlText w:val=""/>
      <w:lvlJc w:val="left"/>
      <w:pPr>
        <w:ind w:left="4740" w:hanging="360"/>
      </w:pPr>
      <w:rPr>
        <w:rFonts w:ascii="Symbol" w:hAnsi="Symbol" w:hint="default"/>
      </w:rPr>
    </w:lvl>
    <w:lvl w:ilvl="7" w:tplc="081A0003">
      <w:start w:val="1"/>
      <w:numFmt w:val="bullet"/>
      <w:lvlText w:val="o"/>
      <w:lvlJc w:val="left"/>
      <w:pPr>
        <w:ind w:left="5460" w:hanging="360"/>
      </w:pPr>
      <w:rPr>
        <w:rFonts w:ascii="Courier New" w:hAnsi="Courier New" w:cs="Courier New" w:hint="default"/>
      </w:rPr>
    </w:lvl>
    <w:lvl w:ilvl="8" w:tplc="081A0005">
      <w:start w:val="1"/>
      <w:numFmt w:val="bullet"/>
      <w:lvlText w:val=""/>
      <w:lvlJc w:val="left"/>
      <w:pPr>
        <w:ind w:left="6180" w:hanging="360"/>
      </w:pPr>
      <w:rPr>
        <w:rFonts w:ascii="Wingdings" w:hAnsi="Wingdings" w:hint="default"/>
      </w:rPr>
    </w:lvl>
  </w:abstractNum>
  <w:abstractNum w:abstractNumId="12">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2"/>
  </w:num>
  <w:num w:numId="5">
    <w:abstractNumId w:val="14"/>
  </w:num>
  <w:num w:numId="6">
    <w:abstractNumId w:val="13"/>
  </w:num>
  <w:num w:numId="7">
    <w:abstractNumId w:val="0"/>
  </w:num>
  <w:num w:numId="8">
    <w:abstractNumId w:val="6"/>
  </w:num>
  <w:num w:numId="9">
    <w:abstractNumId w:val="10"/>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1"/>
  </w:num>
  <w:num w:numId="12">
    <w:abstractNumId w:val="9"/>
  </w:num>
  <w:num w:numId="13">
    <w:abstractNumId w:val="3"/>
  </w:num>
  <w:num w:numId="14">
    <w:abstractNumId w:val="8"/>
  </w:num>
  <w:num w:numId="15">
    <w:abstractNumId w:val="5"/>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08"/>
  <w:hyphenationZone w:val="425"/>
  <w:characterSpacingControl w:val="doNotCompress"/>
  <w:footnotePr>
    <w:footnote w:id="-1"/>
    <w:footnote w:id="0"/>
  </w:footnotePr>
  <w:endnotePr>
    <w:endnote w:id="-1"/>
    <w:endnote w:id="0"/>
  </w:endnotePr>
  <w:compat/>
  <w:rsids>
    <w:rsidRoot w:val="00CD4AB3"/>
    <w:rsid w:val="000001E9"/>
    <w:rsid w:val="00031D83"/>
    <w:rsid w:val="0005664C"/>
    <w:rsid w:val="00071203"/>
    <w:rsid w:val="000B7CCF"/>
    <w:rsid w:val="000D008A"/>
    <w:rsid w:val="000D5C39"/>
    <w:rsid w:val="00102E14"/>
    <w:rsid w:val="001632B2"/>
    <w:rsid w:val="001806CF"/>
    <w:rsid w:val="00190835"/>
    <w:rsid w:val="001B2D95"/>
    <w:rsid w:val="001E02F5"/>
    <w:rsid w:val="001F2E3E"/>
    <w:rsid w:val="00216730"/>
    <w:rsid w:val="00263FC9"/>
    <w:rsid w:val="0027130C"/>
    <w:rsid w:val="00272D0E"/>
    <w:rsid w:val="00276F79"/>
    <w:rsid w:val="002C5F4E"/>
    <w:rsid w:val="00305B90"/>
    <w:rsid w:val="003217DF"/>
    <w:rsid w:val="00343D5A"/>
    <w:rsid w:val="00347470"/>
    <w:rsid w:val="00360878"/>
    <w:rsid w:val="00384832"/>
    <w:rsid w:val="003947A0"/>
    <w:rsid w:val="003D099F"/>
    <w:rsid w:val="003D6398"/>
    <w:rsid w:val="003E0A35"/>
    <w:rsid w:val="003F1F25"/>
    <w:rsid w:val="004263E8"/>
    <w:rsid w:val="00457DA0"/>
    <w:rsid w:val="00461F54"/>
    <w:rsid w:val="00462F3A"/>
    <w:rsid w:val="00472EF9"/>
    <w:rsid w:val="004B1217"/>
    <w:rsid w:val="004C14E3"/>
    <w:rsid w:val="004D46BE"/>
    <w:rsid w:val="004E5701"/>
    <w:rsid w:val="0051121D"/>
    <w:rsid w:val="00542FD2"/>
    <w:rsid w:val="0056597E"/>
    <w:rsid w:val="00594BDC"/>
    <w:rsid w:val="00665201"/>
    <w:rsid w:val="00674519"/>
    <w:rsid w:val="00680C41"/>
    <w:rsid w:val="0068408F"/>
    <w:rsid w:val="0069773E"/>
    <w:rsid w:val="006A2E6A"/>
    <w:rsid w:val="006A5600"/>
    <w:rsid w:val="006F6A03"/>
    <w:rsid w:val="006F7702"/>
    <w:rsid w:val="007171C1"/>
    <w:rsid w:val="007178EA"/>
    <w:rsid w:val="007263DB"/>
    <w:rsid w:val="00734F90"/>
    <w:rsid w:val="007A1A7C"/>
    <w:rsid w:val="00813782"/>
    <w:rsid w:val="00834DE8"/>
    <w:rsid w:val="00873487"/>
    <w:rsid w:val="008D097A"/>
    <w:rsid w:val="008D5C4E"/>
    <w:rsid w:val="008E71C4"/>
    <w:rsid w:val="008F5677"/>
    <w:rsid w:val="00904224"/>
    <w:rsid w:val="00905749"/>
    <w:rsid w:val="00921FAC"/>
    <w:rsid w:val="009514EE"/>
    <w:rsid w:val="0098608B"/>
    <w:rsid w:val="009B28F2"/>
    <w:rsid w:val="009F3944"/>
    <w:rsid w:val="00A272D1"/>
    <w:rsid w:val="00A36AEA"/>
    <w:rsid w:val="00A46B0A"/>
    <w:rsid w:val="00A6168F"/>
    <w:rsid w:val="00AB5B87"/>
    <w:rsid w:val="00AB75DD"/>
    <w:rsid w:val="00AC1840"/>
    <w:rsid w:val="00AE795B"/>
    <w:rsid w:val="00B0151A"/>
    <w:rsid w:val="00B0235C"/>
    <w:rsid w:val="00B27069"/>
    <w:rsid w:val="00B90405"/>
    <w:rsid w:val="00B91FD5"/>
    <w:rsid w:val="00BF4DAE"/>
    <w:rsid w:val="00C2114F"/>
    <w:rsid w:val="00C536F1"/>
    <w:rsid w:val="00C76AA4"/>
    <w:rsid w:val="00C9079C"/>
    <w:rsid w:val="00CD4AB3"/>
    <w:rsid w:val="00D61EA0"/>
    <w:rsid w:val="00D642E7"/>
    <w:rsid w:val="00D95252"/>
    <w:rsid w:val="00DB3C1B"/>
    <w:rsid w:val="00DE6041"/>
    <w:rsid w:val="00DF6727"/>
    <w:rsid w:val="00E15730"/>
    <w:rsid w:val="00E47F2D"/>
    <w:rsid w:val="00E642C7"/>
    <w:rsid w:val="00E733BC"/>
    <w:rsid w:val="00E946A6"/>
    <w:rsid w:val="00EE1657"/>
    <w:rsid w:val="00EE5FFF"/>
    <w:rsid w:val="00EE6451"/>
    <w:rsid w:val="00F045C0"/>
    <w:rsid w:val="00F06268"/>
    <w:rsid w:val="00F06AE1"/>
    <w:rsid w:val="00F15C95"/>
    <w:rsid w:val="00F16720"/>
    <w:rsid w:val="00F16760"/>
    <w:rsid w:val="00F76C0A"/>
    <w:rsid w:val="00F95EC9"/>
    <w:rsid w:val="00FA55B1"/>
    <w:rsid w:val="00FC05F7"/>
    <w:rsid w:val="00FD228A"/>
    <w:rsid w:val="00FE2389"/>
    <w:rsid w:val="00FF4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rPr>
  </w:style>
  <w:style w:type="paragraph" w:styleId="BodyText">
    <w:name w:val="Body Text"/>
    <w:basedOn w:val="Normal"/>
    <w:link w:val="BodyTextChar"/>
    <w:rsid w:val="00C2114F"/>
    <w:pPr>
      <w:spacing w:after="120"/>
    </w:pPr>
    <w:rPr>
      <w:kern w:val="1"/>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rPr>
  </w:style>
  <w:style w:type="paragraph" w:customStyle="1" w:styleId="BodyTextIndent31">
    <w:name w:val="Body Text Indent 31"/>
    <w:basedOn w:val="Normal"/>
    <w:rsid w:val="00C2114F"/>
    <w:pPr>
      <w:spacing w:after="120"/>
      <w:ind w:left="283"/>
    </w:pPr>
    <w:rPr>
      <w:kern w:val="1"/>
      <w:sz w:val="16"/>
      <w:szCs w:val="16"/>
    </w:rPr>
  </w:style>
  <w:style w:type="paragraph" w:styleId="BalloonText">
    <w:name w:val="Balloon Text"/>
    <w:basedOn w:val="Normal"/>
    <w:link w:val="BalloonTextChar"/>
    <w:uiPriority w:val="99"/>
    <w:semiHidden/>
    <w:unhideWhenUsed/>
    <w:rsid w:val="000D0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8A"/>
    <w:rPr>
      <w:rFonts w:ascii="Segoe UI" w:eastAsia="Andale Sans UI" w:hAnsi="Segoe UI" w:cs="Segoe UI"/>
      <w:kern w:val="2"/>
      <w:sz w:val="18"/>
      <w:szCs w:val="18"/>
    </w:rPr>
  </w:style>
  <w:style w:type="paragraph" w:customStyle="1" w:styleId="ListParagraph1">
    <w:name w:val="List Paragraph1"/>
    <w:basedOn w:val="Normal"/>
    <w:rsid w:val="00DE6041"/>
    <w:pPr>
      <w:ind w:left="720"/>
    </w:pPr>
    <w:rPr>
      <w:kern w:val="1"/>
    </w:rPr>
  </w:style>
</w:styles>
</file>

<file path=word/webSettings.xml><?xml version="1.0" encoding="utf-8"?>
<w:webSettings xmlns:r="http://schemas.openxmlformats.org/officeDocument/2006/relationships" xmlns:w="http://schemas.openxmlformats.org/wordprocessingml/2006/main">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planaborjn@mts.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1</Pages>
  <Words>8962</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14</cp:revision>
  <cp:lastPrinted>2018-11-07T07:09:00Z</cp:lastPrinted>
  <dcterms:created xsi:type="dcterms:W3CDTF">2015-12-09T11:58:00Z</dcterms:created>
  <dcterms:modified xsi:type="dcterms:W3CDTF">2018-11-07T11:16:00Z</dcterms:modified>
</cp:coreProperties>
</file>