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8"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68408F" w:rsidP="00B90405">
      <w:hyperlink r:id="rId9" w:history="1">
        <w:r w:rsidR="00B90405">
          <w:rPr>
            <w:rStyle w:val="Hyperlink"/>
          </w:rPr>
          <w:t>toplanaborjn</w:t>
        </w:r>
      </w:hyperlink>
      <w:hyperlink r:id="rId10" w:history="1">
        <w:r w:rsidR="00B90405">
          <w:rPr>
            <w:rStyle w:val="Hyperlink"/>
          </w:rPr>
          <w:t>@open.telekom.rs</w:t>
        </w:r>
      </w:hyperlink>
    </w:p>
    <w:p w:rsidR="00B90405" w:rsidRDefault="00B90405" w:rsidP="00B90405">
      <w:pPr>
        <w:rPr>
          <w:lang w:val="sr-Cyrl-CS"/>
        </w:rPr>
      </w:pPr>
      <w:r>
        <w:t>030/</w:t>
      </w:r>
      <w:r>
        <w:rPr>
          <w:lang w:val="sr-Cyrl-CS"/>
        </w:rPr>
        <w:t>421- 387</w:t>
      </w:r>
    </w:p>
    <w:p w:rsidR="00B90405" w:rsidRPr="0056597E" w:rsidRDefault="00B90405" w:rsidP="00B90405">
      <w:pPr>
        <w:rPr>
          <w:shd w:val="clear" w:color="auto" w:fill="FFFF00"/>
        </w:rPr>
      </w:pPr>
      <w:r>
        <w:rPr>
          <w:lang w:val="sr-Cyrl-CS"/>
        </w:rPr>
        <w:t xml:space="preserve">Број: </w:t>
      </w:r>
      <w:bookmarkStart w:id="0" w:name="_GoBack"/>
      <w:bookmarkEnd w:id="0"/>
      <w:r w:rsidR="0056597E">
        <w:rPr>
          <w:b/>
        </w:rPr>
        <w:t>5475</w:t>
      </w:r>
    </w:p>
    <w:p w:rsidR="00B90405" w:rsidRDefault="00B90405" w:rsidP="00B90405">
      <w:pPr>
        <w:rPr>
          <w:shd w:val="clear" w:color="auto" w:fill="FFFFFF"/>
          <w:lang w:val="sr-Cyrl-CS"/>
        </w:rPr>
      </w:pPr>
      <w:r>
        <w:rPr>
          <w:lang w:val="sr-Cyrl-CS"/>
        </w:rPr>
        <w:t xml:space="preserve">Бор,  </w:t>
      </w:r>
      <w:r w:rsidR="0056597E">
        <w:rPr>
          <w:b/>
        </w:rPr>
        <w:t>20</w:t>
      </w:r>
      <w:r w:rsidR="006A2E6A">
        <w:rPr>
          <w:b/>
          <w:lang w:val="sr-Cyrl-CS"/>
        </w:rPr>
        <w:t>.</w:t>
      </w:r>
      <w:r w:rsidR="00905749">
        <w:rPr>
          <w:b/>
          <w:lang w:val="sr-Cyrl-CS"/>
        </w:rPr>
        <w:t>10</w:t>
      </w:r>
      <w:r w:rsidR="006A2E6A">
        <w:rPr>
          <w:b/>
          <w:lang w:val="sr-Cyrl-CS"/>
        </w:rPr>
        <w:t>.201</w:t>
      </w:r>
      <w:r w:rsidR="00905749">
        <w:rPr>
          <w:b/>
        </w:rPr>
        <w:t>7</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Default="00B90405" w:rsidP="00B90405">
      <w:pPr>
        <w:widowControl/>
        <w:suppressAutoHyphens w:val="0"/>
        <w:spacing w:before="100" w:beforeAutospacing="1" w:after="100" w:afterAutospacing="1"/>
        <w:jc w:val="center"/>
        <w:rPr>
          <w:rFonts w:eastAsia="Times New Roman"/>
          <w:b/>
          <w:kern w:val="0"/>
          <w:sz w:val="28"/>
          <w:szCs w:val="28"/>
        </w:rPr>
      </w:pPr>
      <w:r>
        <w:rPr>
          <w:rFonts w:eastAsia="Times New Roman"/>
          <w:b/>
          <w:kern w:val="0"/>
          <w:sz w:val="28"/>
          <w:szCs w:val="28"/>
        </w:rPr>
        <w:t>КОНКУРСНА ДОКУМЕНТАЦИЈА</w:t>
      </w:r>
    </w:p>
    <w:p w:rsidR="00B90405" w:rsidRPr="00D642E7" w:rsidRDefault="00D642E7" w:rsidP="00B90405">
      <w:pPr>
        <w:widowControl/>
        <w:suppressAutoHyphens w:val="0"/>
        <w:spacing w:before="100" w:beforeAutospacing="1" w:after="100" w:afterAutospacing="1"/>
        <w:jc w:val="center"/>
        <w:rPr>
          <w:rFonts w:eastAsia="Times New Roman"/>
          <w:b/>
          <w:kern w:val="0"/>
        </w:rPr>
      </w:pPr>
      <w:r w:rsidRPr="00D642E7">
        <w:rPr>
          <w:rFonts w:eastAsia="Times New Roman"/>
          <w:b/>
          <w:kern w:val="0"/>
        </w:rPr>
        <w:t>ЗА ЈАВНУ НАБАВКУ ХЕМИЈСКИХ ПРОИЗВОДА</w:t>
      </w:r>
      <w:r w:rsidR="004D46BE" w:rsidRPr="00D642E7">
        <w:rPr>
          <w:rFonts w:eastAsia="Times New Roman"/>
          <w:b/>
          <w:kern w:val="0"/>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ОТВОРЕНИ ПОСТУПАК</w:t>
      </w:r>
    </w:p>
    <w:p w:rsidR="00B90405" w:rsidRPr="00D642E7" w:rsidRDefault="00B90405" w:rsidP="00B90405">
      <w:pPr>
        <w:widowControl/>
        <w:suppressAutoHyphens w:val="0"/>
        <w:spacing w:before="100" w:beforeAutospacing="1" w:after="100" w:afterAutospacing="1"/>
        <w:jc w:val="center"/>
        <w:rPr>
          <w:rFonts w:eastAsia="Times New Roman"/>
          <w:b/>
          <w:kern w:val="0"/>
        </w:rPr>
      </w:pPr>
      <w:r w:rsidRPr="00D642E7">
        <w:rPr>
          <w:rFonts w:eastAsia="Times New Roman"/>
          <w:b/>
          <w:kern w:val="0"/>
        </w:rPr>
        <w:t xml:space="preserve">ЈАВНА НАБАВКА бр. ЈНВВ </w:t>
      </w:r>
      <w:r w:rsidR="00D642E7" w:rsidRPr="00D642E7">
        <w:rPr>
          <w:rFonts w:eastAsia="Times New Roman"/>
          <w:b/>
          <w:kern w:val="0"/>
        </w:rPr>
        <w:t>1</w:t>
      </w:r>
      <w:r w:rsidR="00905749">
        <w:rPr>
          <w:rFonts w:eastAsia="Times New Roman"/>
          <w:b/>
          <w:kern w:val="0"/>
        </w:rPr>
        <w:t>6</w:t>
      </w:r>
      <w:r w:rsidR="00D642E7" w:rsidRPr="00D642E7">
        <w:rPr>
          <w:rFonts w:eastAsia="Times New Roman"/>
          <w:b/>
          <w:kern w:val="0"/>
        </w:rPr>
        <w:t>/201</w:t>
      </w:r>
      <w:r w:rsidR="00905749">
        <w:rPr>
          <w:rFonts w:eastAsia="Times New Roman"/>
          <w:b/>
          <w:kern w:val="0"/>
        </w:rPr>
        <w:t>7</w:t>
      </w: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r>
        <w:rPr>
          <w:rFonts w:eastAsia="Times New Roman"/>
          <w:kern w:val="0"/>
        </w:rPr>
        <w:t xml:space="preserve">Бор. </w:t>
      </w:r>
      <w:r w:rsidR="00905749">
        <w:rPr>
          <w:rFonts w:eastAsia="Times New Roman"/>
          <w:kern w:val="0"/>
        </w:rPr>
        <w:t>Октобар</w:t>
      </w:r>
      <w:r>
        <w:rPr>
          <w:rFonts w:eastAsia="Times New Roman"/>
          <w:kern w:val="0"/>
        </w:rPr>
        <w:t xml:space="preserve"> 201</w:t>
      </w:r>
      <w:r w:rsidR="00905749">
        <w:rPr>
          <w:rFonts w:eastAsia="Times New Roman"/>
          <w:kern w:val="0"/>
        </w:rPr>
        <w:t>7</w:t>
      </w:r>
      <w:r>
        <w:rPr>
          <w:rFonts w:eastAsia="Times New Roman"/>
          <w:kern w:val="0"/>
        </w:rPr>
        <w:t xml:space="preserve">. </w:t>
      </w:r>
      <w:r w:rsidRPr="00B90405">
        <w:rPr>
          <w:rFonts w:eastAsia="Times New Roman"/>
          <w:kern w:val="0"/>
        </w:rPr>
        <w:t>године</w:t>
      </w:r>
    </w:p>
    <w:p w:rsidR="00B90405" w:rsidRPr="00BF4DAE" w:rsidRDefault="00B90405" w:rsidP="00B90405">
      <w:pPr>
        <w:widowControl/>
        <w:suppressAutoHyphens w:val="0"/>
        <w:spacing w:before="100" w:beforeAutospacing="1" w:after="100" w:afterAutospacing="1"/>
        <w:rPr>
          <w:rFonts w:eastAsia="Times New Roman"/>
          <w:bCs/>
          <w:kern w:val="0"/>
        </w:rPr>
      </w:pPr>
      <w:r w:rsidRPr="00BF4DAE">
        <w:rPr>
          <w:rFonts w:eastAsia="Times New Roman"/>
          <w:bCs/>
          <w:kern w:val="0"/>
        </w:rPr>
        <w:lastRenderedPageBreak/>
        <w:t xml:space="preserve">На основу члана 32. и 61. Закона о јавним набавкама („Сл. гласник РС“, бр.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EE6451">
        <w:rPr>
          <w:rFonts w:eastAsia="Times New Roman"/>
          <w:bCs/>
          <w:kern w:val="0"/>
        </w:rPr>
        <w:t>5457</w:t>
      </w:r>
      <w:r w:rsidR="004E5701">
        <w:rPr>
          <w:rFonts w:eastAsia="Times New Roman"/>
          <w:bCs/>
          <w:kern w:val="0"/>
        </w:rPr>
        <w:t xml:space="preserve"> </w:t>
      </w:r>
      <w:r w:rsidRPr="00BF4DAE">
        <w:rPr>
          <w:rFonts w:eastAsia="Times New Roman"/>
          <w:bCs/>
          <w:kern w:val="0"/>
        </w:rPr>
        <w:t xml:space="preserve">од </w:t>
      </w:r>
      <w:r w:rsidR="00EE6451">
        <w:rPr>
          <w:rFonts w:eastAsia="Times New Roman"/>
          <w:bCs/>
          <w:kern w:val="0"/>
        </w:rPr>
        <w:t>19</w:t>
      </w:r>
      <w:r w:rsidR="00B27069">
        <w:rPr>
          <w:rFonts w:eastAsia="Times New Roman"/>
          <w:bCs/>
          <w:kern w:val="0"/>
        </w:rPr>
        <w:t>.</w:t>
      </w:r>
      <w:r w:rsidR="00905749">
        <w:rPr>
          <w:rFonts w:eastAsia="Times New Roman"/>
          <w:bCs/>
          <w:kern w:val="0"/>
        </w:rPr>
        <w:t>10</w:t>
      </w:r>
      <w:r w:rsidR="00D642E7">
        <w:rPr>
          <w:rFonts w:eastAsia="Times New Roman"/>
          <w:bCs/>
          <w:kern w:val="0"/>
        </w:rPr>
        <w:t>.201</w:t>
      </w:r>
      <w:r w:rsidR="00905749">
        <w:rPr>
          <w:rFonts w:eastAsia="Times New Roman"/>
          <w:bCs/>
          <w:kern w:val="0"/>
        </w:rPr>
        <w:t>7</w:t>
      </w:r>
      <w:r w:rsidRPr="00BF4DAE">
        <w:rPr>
          <w:rFonts w:eastAsia="Times New Roman"/>
          <w:bCs/>
          <w:kern w:val="0"/>
        </w:rPr>
        <w:t xml:space="preserve">. године  и Решења о образовању комисије за јавне набавке, бр. </w:t>
      </w:r>
      <w:r w:rsidR="00EE6451">
        <w:rPr>
          <w:rFonts w:eastAsia="Times New Roman"/>
          <w:bCs/>
          <w:kern w:val="0"/>
        </w:rPr>
        <w:t>5458</w:t>
      </w:r>
      <w:r w:rsidRPr="00BF4DAE">
        <w:rPr>
          <w:rFonts w:eastAsia="Times New Roman"/>
          <w:bCs/>
          <w:kern w:val="0"/>
        </w:rPr>
        <w:t xml:space="preserve"> од </w:t>
      </w:r>
      <w:r w:rsidR="00EE6451">
        <w:rPr>
          <w:rFonts w:eastAsia="Times New Roman"/>
          <w:bCs/>
          <w:kern w:val="0"/>
        </w:rPr>
        <w:t>19</w:t>
      </w:r>
      <w:r w:rsidR="00B27069">
        <w:rPr>
          <w:rFonts w:eastAsia="Times New Roman"/>
          <w:bCs/>
          <w:kern w:val="0"/>
        </w:rPr>
        <w:t>.</w:t>
      </w:r>
      <w:r w:rsidR="00905749">
        <w:rPr>
          <w:rFonts w:eastAsia="Times New Roman"/>
          <w:bCs/>
          <w:kern w:val="0"/>
        </w:rPr>
        <w:t>10</w:t>
      </w:r>
      <w:r w:rsidRPr="00BF4DAE">
        <w:rPr>
          <w:rFonts w:eastAsia="Times New Roman"/>
          <w:bCs/>
          <w:kern w:val="0"/>
        </w:rPr>
        <w:t>.201</w:t>
      </w:r>
      <w:r w:rsidR="00905749">
        <w:rPr>
          <w:rFonts w:eastAsia="Times New Roman"/>
          <w:bCs/>
          <w:kern w:val="0"/>
        </w:rPr>
        <w:t>7</w:t>
      </w:r>
      <w:r w:rsidRPr="00BF4DAE">
        <w:rPr>
          <w:rFonts w:eastAsia="Times New Roman"/>
          <w:bCs/>
          <w:kern w:val="0"/>
        </w:rPr>
        <w:t>. године, наручилац је припремио</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КОНКУРСНУ ДОКУМЕНТАЦИЈУ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отвореном поступку за јавну набавку </w:t>
      </w:r>
      <w:r w:rsidR="00D642E7">
        <w:rPr>
          <w:rFonts w:eastAsia="Times New Roman"/>
          <w:kern w:val="0"/>
        </w:rPr>
        <w:t>хемијских производа</w:t>
      </w:r>
      <w:r w:rsidRPr="00B90405">
        <w:rPr>
          <w:rFonts w:eastAsia="Times New Roman"/>
          <w:kern w:val="0"/>
        </w:rPr>
        <w:t>, бр. ЈН</w:t>
      </w:r>
      <w:r w:rsidR="00EE1657">
        <w:rPr>
          <w:rFonts w:eastAsia="Times New Roman"/>
          <w:kern w:val="0"/>
        </w:rPr>
        <w:t xml:space="preserve">ВВ </w:t>
      </w:r>
      <w:r w:rsidR="00D642E7">
        <w:rPr>
          <w:rFonts w:eastAsia="Times New Roman"/>
          <w:kern w:val="0"/>
        </w:rPr>
        <w:t>1</w:t>
      </w:r>
      <w:r w:rsidR="00905749">
        <w:rPr>
          <w:rFonts w:eastAsia="Times New Roman"/>
          <w:kern w:val="0"/>
        </w:rPr>
        <w:t>6</w:t>
      </w:r>
      <w:r w:rsidR="00D642E7">
        <w:rPr>
          <w:rFonts w:eastAsia="Times New Roman"/>
          <w:kern w:val="0"/>
        </w:rPr>
        <w:t>/201</w:t>
      </w:r>
      <w:r w:rsidR="00905749">
        <w:rPr>
          <w:rFonts w:eastAsia="Times New Roman"/>
          <w:kern w:val="0"/>
        </w:rPr>
        <w:t>7</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24"/>
        <w:gridCol w:w="7058"/>
        <w:gridCol w:w="1080"/>
      </w:tblGrid>
      <w:tr w:rsidR="00B90405" w:rsidRPr="00B90405" w:rsidTr="00D642E7">
        <w:trPr>
          <w:trHeight w:val="686"/>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vAlign w:val="center"/>
            <w:hideMark/>
          </w:tcPr>
          <w:p w:rsidR="00B90405" w:rsidRPr="00B90405" w:rsidRDefault="00B90405" w:rsidP="00276F7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Страна (</w:t>
            </w:r>
            <w:r w:rsidR="00276F79">
              <w:rPr>
                <w:rFonts w:eastAsia="Times New Roman"/>
                <w:b/>
                <w:bCs/>
                <w:kern w:val="0"/>
              </w:rPr>
              <w:t>53</w:t>
            </w:r>
            <w:r w:rsidRPr="00B90405">
              <w:rPr>
                <w:rFonts w:eastAsia="Times New Roman"/>
                <w:b/>
                <w:bCs/>
                <w:kern w:val="0"/>
              </w:rPr>
              <w:t>)</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Општи подаци о јавној набавци</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предмету јавне набавке</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III</w:t>
            </w:r>
          </w:p>
        </w:tc>
        <w:tc>
          <w:tcPr>
            <w:tcW w:w="7058" w:type="dxa"/>
            <w:vAlign w:val="center"/>
            <w:hideMark/>
          </w:tcPr>
          <w:p w:rsidR="00B90405" w:rsidRPr="00B90405"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 xml:space="preserve">Врста, техничке карактеристике, квалитет, количина и опис добара, контроле и обезбеђења гаранције квалитета, рок </w:t>
            </w:r>
            <w:r w:rsidR="0005664C">
              <w:rPr>
                <w:rFonts w:eastAsia="Times New Roman"/>
                <w:kern w:val="0"/>
              </w:rPr>
              <w:t>и</w:t>
            </w:r>
            <w:r w:rsidRPr="00B90405">
              <w:rPr>
                <w:rFonts w:eastAsia="Times New Roman"/>
                <w:kern w:val="0"/>
              </w:rPr>
              <w:t xml:space="preserve"> место испоруке добара, евентуалне додатне услуге и сл.</w:t>
            </w:r>
          </w:p>
        </w:tc>
        <w:tc>
          <w:tcPr>
            <w:tcW w:w="1080" w:type="dxa"/>
            <w:vAlign w:val="center"/>
            <w:hideMark/>
          </w:tcPr>
          <w:p w:rsidR="00B90405" w:rsidRPr="0005664C" w:rsidRDefault="0005664C" w:rsidP="00EE5FFF">
            <w:pPr>
              <w:widowControl/>
              <w:suppressAutoHyphens w:val="0"/>
              <w:jc w:val="center"/>
              <w:rPr>
                <w:rFonts w:eastAsia="Times New Roman"/>
                <w:kern w:val="0"/>
              </w:rPr>
            </w:pPr>
            <w:r>
              <w:rPr>
                <w:rFonts w:eastAsia="Times New Roman"/>
                <w:kern w:val="0"/>
              </w:rPr>
              <w:t>4-</w:t>
            </w:r>
            <w:r w:rsidR="00EE5FFF">
              <w:rPr>
                <w:rFonts w:eastAsia="Times New Roman"/>
                <w:kern w:val="0"/>
              </w:rPr>
              <w:t>6</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Услови за учешће у поступку јавне набавке из чл. 75. Закона и упутство како се доказује испуњеност тих услова</w:t>
            </w:r>
          </w:p>
        </w:tc>
        <w:tc>
          <w:tcPr>
            <w:tcW w:w="1080" w:type="dxa"/>
            <w:vAlign w:val="center"/>
            <w:hideMark/>
          </w:tcPr>
          <w:p w:rsidR="006A2E6A" w:rsidRPr="00276F79" w:rsidRDefault="00EE5FFF" w:rsidP="00276F79">
            <w:pPr>
              <w:widowControl/>
              <w:suppressAutoHyphens w:val="0"/>
              <w:jc w:val="center"/>
              <w:rPr>
                <w:rFonts w:eastAsia="Times New Roman"/>
                <w:kern w:val="0"/>
              </w:rPr>
            </w:pPr>
            <w:r>
              <w:rPr>
                <w:rFonts w:eastAsia="Times New Roman"/>
                <w:kern w:val="0"/>
              </w:rPr>
              <w:t>7-1</w:t>
            </w:r>
            <w:r w:rsidR="00276F79">
              <w:rPr>
                <w:rFonts w:eastAsia="Times New Roman"/>
                <w:kern w:val="0"/>
              </w:rPr>
              <w:t>1</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Упутство понуђачима како да сачине понуду</w:t>
            </w:r>
          </w:p>
        </w:tc>
        <w:tc>
          <w:tcPr>
            <w:tcW w:w="1080" w:type="dxa"/>
            <w:vAlign w:val="center"/>
            <w:hideMark/>
          </w:tcPr>
          <w:p w:rsidR="006A2E6A" w:rsidRPr="00276F79" w:rsidRDefault="00EE5FFF" w:rsidP="00276F79">
            <w:pPr>
              <w:widowControl/>
              <w:suppressAutoHyphens w:val="0"/>
              <w:jc w:val="center"/>
              <w:rPr>
                <w:rFonts w:eastAsia="Times New Roman"/>
                <w:kern w:val="0"/>
              </w:rPr>
            </w:pPr>
            <w:r>
              <w:rPr>
                <w:rFonts w:eastAsia="Times New Roman"/>
                <w:kern w:val="0"/>
              </w:rPr>
              <w:t>1</w:t>
            </w:r>
            <w:r w:rsidR="00276F79">
              <w:rPr>
                <w:rFonts w:eastAsia="Times New Roman"/>
                <w:kern w:val="0"/>
              </w:rPr>
              <w:t>2</w:t>
            </w:r>
            <w:r>
              <w:rPr>
                <w:rFonts w:eastAsia="Times New Roman"/>
                <w:kern w:val="0"/>
              </w:rPr>
              <w:t>-</w:t>
            </w:r>
            <w:r w:rsidR="00276F79">
              <w:rPr>
                <w:rFonts w:eastAsia="Times New Roman"/>
                <w:kern w:val="0"/>
              </w:rPr>
              <w:t>20</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rPr>
            </w:pPr>
            <w:r w:rsidRPr="00D642E7">
              <w:rPr>
                <w:rFonts w:eastAsia="Times New Roman"/>
                <w:b/>
                <w:kern w:val="0"/>
              </w:rPr>
              <w:t>Партија 1.</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hideMark/>
          </w:tcPr>
          <w:p w:rsidR="006A2E6A" w:rsidRPr="00276F79" w:rsidRDefault="00EE5FFF" w:rsidP="00276F79">
            <w:pPr>
              <w:widowControl/>
              <w:suppressAutoHyphens w:val="0"/>
              <w:jc w:val="center"/>
              <w:rPr>
                <w:rFonts w:eastAsia="Times New Roman"/>
                <w:kern w:val="0"/>
              </w:rPr>
            </w:pPr>
            <w:r>
              <w:rPr>
                <w:rFonts w:eastAsia="Times New Roman"/>
                <w:kern w:val="0"/>
              </w:rPr>
              <w:t>2</w:t>
            </w:r>
            <w:r w:rsidR="00276F79">
              <w:rPr>
                <w:rFonts w:eastAsia="Times New Roman"/>
                <w:kern w:val="0"/>
              </w:rPr>
              <w:t>2</w:t>
            </w:r>
            <w:r>
              <w:rPr>
                <w:rFonts w:eastAsia="Times New Roman"/>
                <w:kern w:val="0"/>
              </w:rPr>
              <w:t>-2</w:t>
            </w:r>
            <w:r w:rsidR="00276F79">
              <w:rPr>
                <w:rFonts w:eastAsia="Times New Roman"/>
                <w:kern w:val="0"/>
              </w:rPr>
              <w:t>3</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hideMark/>
          </w:tcPr>
          <w:p w:rsidR="006A2E6A" w:rsidRPr="00276F79" w:rsidRDefault="00EE5FFF" w:rsidP="00276F79">
            <w:pPr>
              <w:widowControl/>
              <w:suppressAutoHyphens w:val="0"/>
              <w:jc w:val="center"/>
              <w:rPr>
                <w:rFonts w:eastAsia="Times New Roman"/>
                <w:kern w:val="0"/>
              </w:rPr>
            </w:pPr>
            <w:r>
              <w:rPr>
                <w:rFonts w:eastAsia="Times New Roman"/>
                <w:kern w:val="0"/>
              </w:rPr>
              <w:t>2</w:t>
            </w:r>
            <w:r w:rsidR="00276F79">
              <w:rPr>
                <w:rFonts w:eastAsia="Times New Roman"/>
                <w:kern w:val="0"/>
              </w:rPr>
              <w:t>4</w:t>
            </w:r>
            <w:r>
              <w:rPr>
                <w:rFonts w:eastAsia="Times New Roman"/>
                <w:kern w:val="0"/>
              </w:rPr>
              <w:t>-2</w:t>
            </w:r>
            <w:r w:rsidR="00276F79">
              <w:rPr>
                <w:rFonts w:eastAsia="Times New Roman"/>
                <w:kern w:val="0"/>
              </w:rPr>
              <w:t>6</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hideMark/>
          </w:tcPr>
          <w:p w:rsidR="006A2E6A" w:rsidRPr="00276F79" w:rsidRDefault="006A2E6A" w:rsidP="00276F79">
            <w:pPr>
              <w:widowControl/>
              <w:suppressAutoHyphens w:val="0"/>
              <w:jc w:val="center"/>
              <w:rPr>
                <w:rFonts w:eastAsia="Times New Roman"/>
                <w:kern w:val="0"/>
              </w:rPr>
            </w:pPr>
            <w:r>
              <w:rPr>
                <w:rFonts w:eastAsia="Times New Roman"/>
                <w:kern w:val="0"/>
              </w:rPr>
              <w:t>2</w:t>
            </w:r>
            <w:r w:rsidR="00276F79">
              <w:rPr>
                <w:rFonts w:eastAsia="Times New Roman"/>
                <w:kern w:val="0"/>
              </w:rPr>
              <w:t>7</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hideMark/>
          </w:tcPr>
          <w:p w:rsidR="006A2E6A" w:rsidRPr="00276F79" w:rsidRDefault="006A2E6A" w:rsidP="00276F79">
            <w:pPr>
              <w:widowControl/>
              <w:suppressAutoHyphens w:val="0"/>
              <w:jc w:val="center"/>
              <w:rPr>
                <w:rFonts w:eastAsia="Times New Roman"/>
                <w:kern w:val="0"/>
              </w:rPr>
            </w:pPr>
            <w:r>
              <w:rPr>
                <w:rFonts w:eastAsia="Times New Roman"/>
                <w:kern w:val="0"/>
              </w:rPr>
              <w:t>2</w:t>
            </w:r>
            <w:r w:rsidR="00276F79">
              <w:rPr>
                <w:rFonts w:eastAsia="Times New Roman"/>
                <w:kern w:val="0"/>
              </w:rPr>
              <w:t>8</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rPr>
            </w:pPr>
            <w:r w:rsidRPr="00D642E7">
              <w:rPr>
                <w:rFonts w:eastAsia="Times New Roman"/>
                <w:b/>
                <w:kern w:val="0"/>
              </w:rPr>
              <w:t>Партија 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Pr="00276F79" w:rsidRDefault="00276F79" w:rsidP="00276F79">
            <w:pPr>
              <w:widowControl/>
              <w:suppressAutoHyphens w:val="0"/>
              <w:jc w:val="center"/>
              <w:rPr>
                <w:rFonts w:eastAsia="Times New Roman"/>
                <w:kern w:val="0"/>
              </w:rPr>
            </w:pPr>
            <w:r>
              <w:rPr>
                <w:rFonts w:eastAsia="Times New Roman"/>
                <w:kern w:val="0"/>
              </w:rPr>
              <w:t>30</w:t>
            </w:r>
            <w:r w:rsidR="00EE5FFF">
              <w:rPr>
                <w:rFonts w:eastAsia="Times New Roman"/>
                <w:kern w:val="0"/>
              </w:rPr>
              <w:t>-3</w:t>
            </w:r>
            <w:r>
              <w:rPr>
                <w:rFonts w:eastAsia="Times New Roman"/>
                <w:kern w:val="0"/>
              </w:rPr>
              <w:t>1</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Pr="00276F79" w:rsidRDefault="00EE5FFF" w:rsidP="00276F79">
            <w:pPr>
              <w:widowControl/>
              <w:suppressAutoHyphens w:val="0"/>
              <w:jc w:val="center"/>
              <w:rPr>
                <w:rFonts w:eastAsia="Times New Roman"/>
                <w:kern w:val="0"/>
              </w:rPr>
            </w:pPr>
            <w:r>
              <w:rPr>
                <w:rFonts w:eastAsia="Times New Roman"/>
                <w:kern w:val="0"/>
              </w:rPr>
              <w:t>3</w:t>
            </w:r>
            <w:r w:rsidR="00276F79">
              <w:rPr>
                <w:rFonts w:eastAsia="Times New Roman"/>
                <w:kern w:val="0"/>
              </w:rPr>
              <w:t>2</w:t>
            </w:r>
            <w:r>
              <w:rPr>
                <w:rFonts w:eastAsia="Times New Roman"/>
                <w:kern w:val="0"/>
              </w:rPr>
              <w:t>-3</w:t>
            </w:r>
            <w:r w:rsidR="00276F79">
              <w:rPr>
                <w:rFonts w:eastAsia="Times New Roman"/>
                <w:kern w:val="0"/>
              </w:rPr>
              <w:t>4</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Pr="00276F79" w:rsidRDefault="00EE5FFF" w:rsidP="00276F79">
            <w:pPr>
              <w:widowControl/>
              <w:suppressAutoHyphens w:val="0"/>
              <w:jc w:val="center"/>
              <w:rPr>
                <w:rFonts w:eastAsia="Times New Roman"/>
                <w:kern w:val="0"/>
              </w:rPr>
            </w:pPr>
            <w:r>
              <w:rPr>
                <w:rFonts w:eastAsia="Times New Roman"/>
                <w:kern w:val="0"/>
              </w:rPr>
              <w:t>3</w:t>
            </w:r>
            <w:r w:rsidR="00276F79">
              <w:rPr>
                <w:rFonts w:eastAsia="Times New Roman"/>
                <w:kern w:val="0"/>
              </w:rPr>
              <w:t>5</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Pr="00276F79" w:rsidRDefault="00EE5FFF" w:rsidP="00276F79">
            <w:pPr>
              <w:widowControl/>
              <w:suppressAutoHyphens w:val="0"/>
              <w:jc w:val="center"/>
              <w:rPr>
                <w:rFonts w:eastAsia="Times New Roman"/>
                <w:kern w:val="0"/>
              </w:rPr>
            </w:pPr>
            <w:r>
              <w:rPr>
                <w:rFonts w:eastAsia="Times New Roman"/>
                <w:kern w:val="0"/>
              </w:rPr>
              <w:t>3</w:t>
            </w:r>
            <w:r w:rsidR="00276F79">
              <w:rPr>
                <w:rFonts w:eastAsia="Times New Roman"/>
                <w:kern w:val="0"/>
              </w:rPr>
              <w:t>6</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rPr>
            </w:pPr>
            <w:r w:rsidRPr="00D642E7">
              <w:rPr>
                <w:rFonts w:eastAsia="Times New Roman"/>
                <w:b/>
                <w:kern w:val="0"/>
              </w:rPr>
              <w:t>Партија 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Pr="00276F79" w:rsidRDefault="00EE5FFF" w:rsidP="00276F79">
            <w:pPr>
              <w:widowControl/>
              <w:suppressAutoHyphens w:val="0"/>
              <w:jc w:val="center"/>
              <w:rPr>
                <w:rFonts w:eastAsia="Times New Roman"/>
                <w:kern w:val="0"/>
              </w:rPr>
            </w:pPr>
            <w:r>
              <w:rPr>
                <w:rFonts w:eastAsia="Times New Roman"/>
                <w:kern w:val="0"/>
              </w:rPr>
              <w:t>3</w:t>
            </w:r>
            <w:r w:rsidR="00276F79">
              <w:rPr>
                <w:rFonts w:eastAsia="Times New Roman"/>
                <w:kern w:val="0"/>
              </w:rPr>
              <w:t>8</w:t>
            </w:r>
            <w:r>
              <w:rPr>
                <w:rFonts w:eastAsia="Times New Roman"/>
                <w:kern w:val="0"/>
              </w:rPr>
              <w:t>-</w:t>
            </w:r>
            <w:r w:rsidR="00276F79">
              <w:rPr>
                <w:rFonts w:eastAsia="Times New Roman"/>
                <w:kern w:val="0"/>
              </w:rPr>
              <w:t>40</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Pr="00276F79" w:rsidRDefault="00EE5FFF" w:rsidP="00276F79">
            <w:pPr>
              <w:widowControl/>
              <w:suppressAutoHyphens w:val="0"/>
              <w:jc w:val="center"/>
              <w:rPr>
                <w:rFonts w:eastAsia="Times New Roman"/>
                <w:kern w:val="0"/>
              </w:rPr>
            </w:pPr>
            <w:r>
              <w:rPr>
                <w:rFonts w:eastAsia="Times New Roman"/>
                <w:kern w:val="0"/>
              </w:rPr>
              <w:t>4</w:t>
            </w:r>
            <w:r w:rsidR="00276F79">
              <w:rPr>
                <w:rFonts w:eastAsia="Times New Roman"/>
                <w:kern w:val="0"/>
              </w:rPr>
              <w:t>1</w:t>
            </w:r>
            <w:r>
              <w:rPr>
                <w:rFonts w:eastAsia="Times New Roman"/>
                <w:kern w:val="0"/>
              </w:rPr>
              <w:t>-4</w:t>
            </w:r>
            <w:r w:rsidR="00276F79">
              <w:rPr>
                <w:rFonts w:eastAsia="Times New Roman"/>
                <w:kern w:val="0"/>
              </w:rPr>
              <w:t>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Pr="00276F79" w:rsidRDefault="00EE5FFF" w:rsidP="00276F79">
            <w:pPr>
              <w:widowControl/>
              <w:suppressAutoHyphens w:val="0"/>
              <w:jc w:val="center"/>
              <w:rPr>
                <w:rFonts w:eastAsia="Times New Roman"/>
                <w:kern w:val="0"/>
              </w:rPr>
            </w:pPr>
            <w:r>
              <w:rPr>
                <w:rFonts w:eastAsia="Times New Roman"/>
                <w:kern w:val="0"/>
              </w:rPr>
              <w:t>4</w:t>
            </w:r>
            <w:r w:rsidR="00276F79">
              <w:rPr>
                <w:rFonts w:eastAsia="Times New Roman"/>
                <w:kern w:val="0"/>
              </w:rPr>
              <w:t>4</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Pr="00276F79" w:rsidRDefault="00EE5FFF" w:rsidP="00276F79">
            <w:pPr>
              <w:widowControl/>
              <w:suppressAutoHyphens w:val="0"/>
              <w:jc w:val="center"/>
              <w:rPr>
                <w:rFonts w:eastAsia="Times New Roman"/>
                <w:kern w:val="0"/>
              </w:rPr>
            </w:pPr>
            <w:r>
              <w:rPr>
                <w:rFonts w:eastAsia="Times New Roman"/>
                <w:kern w:val="0"/>
              </w:rPr>
              <w:t>4</w:t>
            </w:r>
            <w:r w:rsidR="00276F79">
              <w:rPr>
                <w:rFonts w:eastAsia="Times New Roman"/>
                <w:kern w:val="0"/>
              </w:rPr>
              <w:t>5</w:t>
            </w:r>
          </w:p>
        </w:tc>
      </w:tr>
      <w:tr w:rsidR="00905749" w:rsidRPr="00B90405" w:rsidTr="00905749">
        <w:trPr>
          <w:tblCellSpacing w:w="0" w:type="dxa"/>
        </w:trPr>
        <w:tc>
          <w:tcPr>
            <w:tcW w:w="9262" w:type="dxa"/>
            <w:gridSpan w:val="3"/>
            <w:vAlign w:val="center"/>
          </w:tcPr>
          <w:p w:rsidR="00905749" w:rsidRPr="00905749" w:rsidRDefault="00905749" w:rsidP="00905749">
            <w:pPr>
              <w:widowControl/>
              <w:suppressAutoHyphens w:val="0"/>
              <w:rPr>
                <w:rFonts w:eastAsia="Times New Roman"/>
                <w:b/>
                <w:kern w:val="0"/>
              </w:rPr>
            </w:pPr>
            <w:r>
              <w:rPr>
                <w:rFonts w:eastAsia="Times New Roman"/>
                <w:kern w:val="0"/>
              </w:rPr>
              <w:t xml:space="preserve"> </w:t>
            </w:r>
            <w:r>
              <w:rPr>
                <w:rFonts w:eastAsia="Times New Roman"/>
                <w:b/>
                <w:kern w:val="0"/>
              </w:rPr>
              <w:t>Партија 4.</w:t>
            </w:r>
          </w:p>
        </w:tc>
      </w:tr>
      <w:tr w:rsidR="00905749" w:rsidRPr="00B90405" w:rsidTr="00D642E7">
        <w:trPr>
          <w:tblCellSpacing w:w="0" w:type="dxa"/>
        </w:trPr>
        <w:tc>
          <w:tcPr>
            <w:tcW w:w="1124" w:type="dxa"/>
            <w:vAlign w:val="center"/>
          </w:tcPr>
          <w:p w:rsidR="00905749" w:rsidRPr="00B90405" w:rsidRDefault="00905749" w:rsidP="00905749">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905749" w:rsidRPr="00B90405" w:rsidRDefault="00905749" w:rsidP="00905749">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905749" w:rsidRPr="00276F79" w:rsidRDefault="00276F79" w:rsidP="00276F79">
            <w:pPr>
              <w:widowControl/>
              <w:suppressAutoHyphens w:val="0"/>
              <w:jc w:val="center"/>
              <w:rPr>
                <w:rFonts w:eastAsia="Times New Roman"/>
                <w:kern w:val="0"/>
              </w:rPr>
            </w:pPr>
            <w:r>
              <w:rPr>
                <w:rFonts w:eastAsia="Times New Roman"/>
                <w:kern w:val="0"/>
              </w:rPr>
              <w:t>47</w:t>
            </w:r>
            <w:r w:rsidR="00905749">
              <w:rPr>
                <w:rFonts w:eastAsia="Times New Roman"/>
                <w:kern w:val="0"/>
              </w:rPr>
              <w:t>-</w:t>
            </w:r>
            <w:r>
              <w:rPr>
                <w:rFonts w:eastAsia="Times New Roman"/>
                <w:kern w:val="0"/>
              </w:rPr>
              <w:t>48</w:t>
            </w:r>
          </w:p>
        </w:tc>
      </w:tr>
      <w:tr w:rsidR="00905749" w:rsidRPr="00B90405" w:rsidTr="00D642E7">
        <w:trPr>
          <w:tblCellSpacing w:w="0" w:type="dxa"/>
        </w:trPr>
        <w:tc>
          <w:tcPr>
            <w:tcW w:w="1124" w:type="dxa"/>
            <w:vAlign w:val="center"/>
          </w:tcPr>
          <w:p w:rsidR="00905749" w:rsidRPr="00B90405" w:rsidRDefault="00905749" w:rsidP="00905749">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905749" w:rsidRPr="00B90405" w:rsidRDefault="00905749" w:rsidP="00905749">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905749" w:rsidRPr="00276F79" w:rsidRDefault="00905749" w:rsidP="00276F79">
            <w:pPr>
              <w:widowControl/>
              <w:suppressAutoHyphens w:val="0"/>
              <w:jc w:val="center"/>
              <w:rPr>
                <w:rFonts w:eastAsia="Times New Roman"/>
                <w:kern w:val="0"/>
              </w:rPr>
            </w:pPr>
            <w:r>
              <w:rPr>
                <w:rFonts w:eastAsia="Times New Roman"/>
                <w:kern w:val="0"/>
              </w:rPr>
              <w:t>4</w:t>
            </w:r>
            <w:r w:rsidR="00276F79">
              <w:rPr>
                <w:rFonts w:eastAsia="Times New Roman"/>
                <w:kern w:val="0"/>
              </w:rPr>
              <w:t>9</w:t>
            </w:r>
            <w:r>
              <w:rPr>
                <w:rFonts w:eastAsia="Times New Roman"/>
                <w:kern w:val="0"/>
              </w:rPr>
              <w:t>-</w:t>
            </w:r>
            <w:r w:rsidR="00276F79">
              <w:rPr>
                <w:rFonts w:eastAsia="Times New Roman"/>
                <w:kern w:val="0"/>
              </w:rPr>
              <w:t>51</w:t>
            </w:r>
          </w:p>
        </w:tc>
      </w:tr>
      <w:tr w:rsidR="00905749" w:rsidRPr="00B90405" w:rsidTr="00D642E7">
        <w:trPr>
          <w:tblCellSpacing w:w="0" w:type="dxa"/>
        </w:trPr>
        <w:tc>
          <w:tcPr>
            <w:tcW w:w="1124" w:type="dxa"/>
            <w:vAlign w:val="center"/>
          </w:tcPr>
          <w:p w:rsidR="00905749" w:rsidRPr="00B90405" w:rsidRDefault="00905749" w:rsidP="00905749">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905749" w:rsidRPr="00B90405" w:rsidRDefault="00905749" w:rsidP="00905749">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905749" w:rsidRPr="00276F79" w:rsidRDefault="00276F79" w:rsidP="00905749">
            <w:pPr>
              <w:widowControl/>
              <w:suppressAutoHyphens w:val="0"/>
              <w:jc w:val="center"/>
              <w:rPr>
                <w:rFonts w:eastAsia="Times New Roman"/>
                <w:kern w:val="0"/>
              </w:rPr>
            </w:pPr>
            <w:r>
              <w:rPr>
                <w:rFonts w:eastAsia="Times New Roman"/>
                <w:kern w:val="0"/>
              </w:rPr>
              <w:t>52</w:t>
            </w:r>
          </w:p>
        </w:tc>
      </w:tr>
      <w:tr w:rsidR="00905749" w:rsidRPr="00B90405" w:rsidTr="00D642E7">
        <w:trPr>
          <w:tblCellSpacing w:w="0" w:type="dxa"/>
        </w:trPr>
        <w:tc>
          <w:tcPr>
            <w:tcW w:w="1124" w:type="dxa"/>
            <w:vAlign w:val="center"/>
          </w:tcPr>
          <w:p w:rsidR="00905749" w:rsidRPr="00B90405" w:rsidRDefault="00905749" w:rsidP="00905749">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905749" w:rsidRPr="00B90405" w:rsidRDefault="00905749" w:rsidP="00905749">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905749" w:rsidRPr="00276F79" w:rsidRDefault="00276F79" w:rsidP="00905749">
            <w:pPr>
              <w:widowControl/>
              <w:suppressAutoHyphens w:val="0"/>
              <w:jc w:val="center"/>
              <w:rPr>
                <w:rFonts w:eastAsia="Times New Roman"/>
                <w:kern w:val="0"/>
              </w:rPr>
            </w:pPr>
            <w:r>
              <w:rPr>
                <w:rFonts w:eastAsia="Times New Roman"/>
                <w:kern w:val="0"/>
              </w:rPr>
              <w:t>53</w:t>
            </w:r>
          </w:p>
        </w:tc>
      </w:tr>
    </w:tbl>
    <w:p w:rsidR="00B90405" w:rsidRPr="00B90405" w:rsidRDefault="00B90405" w:rsidP="00B90405">
      <w:pPr>
        <w:widowControl/>
        <w:suppressAutoHyphens w:val="0"/>
        <w:rPr>
          <w:rFonts w:eastAsia="Times New Roman"/>
          <w:vanish/>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 ОПШТИ ПОДАЦИ О ЈАВНОЈ НАБАВЦИ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наручиоцу</w:t>
      </w:r>
    </w:p>
    <w:p w:rsidR="00EE1657" w:rsidRPr="00A46B0A" w:rsidRDefault="00EE1657" w:rsidP="00EE1657">
      <w:pPr>
        <w:rPr>
          <w:lang w:val="sr-Cyrl-CS"/>
        </w:rPr>
      </w:pPr>
      <w:r w:rsidRPr="00A46B0A">
        <w:t>Назив наручиоца..........................ЈКП "</w:t>
      </w:r>
      <w:r w:rsidRPr="00A46B0A">
        <w:rPr>
          <w:lang w:val="sr-Cyrl-CS"/>
        </w:rPr>
        <w:t>Топлана“ Бор</w:t>
      </w:r>
    </w:p>
    <w:p w:rsidR="00EE1657" w:rsidRPr="00A46B0A" w:rsidRDefault="00EE1657" w:rsidP="00EE1657">
      <w:pPr>
        <w:rPr>
          <w:lang w:val="sr-Cyrl-CS"/>
        </w:rPr>
      </w:pPr>
      <w:r w:rsidRPr="00A46B0A">
        <w:t>Адреса...........................................</w:t>
      </w:r>
      <w:r w:rsidRPr="00A46B0A">
        <w:rPr>
          <w:lang w:val="sr-Cyrl-CS"/>
        </w:rPr>
        <w:t>Ђ. А. Куна 12, 19210 Бор</w:t>
      </w:r>
    </w:p>
    <w:p w:rsidR="00EE1657" w:rsidRPr="00A46B0A" w:rsidRDefault="00EE1657" w:rsidP="00EE1657">
      <w:pPr>
        <w:rPr>
          <w:lang w:val="sr-Cyrl-CS"/>
        </w:rPr>
      </w:pPr>
      <w:r w:rsidRPr="00A46B0A">
        <w:t>ПИБ...............................................10</w:t>
      </w:r>
      <w:r w:rsidRPr="00A46B0A">
        <w:rPr>
          <w:lang w:val="sr-Cyrl-CS"/>
        </w:rPr>
        <w:t>0500644</w:t>
      </w:r>
    </w:p>
    <w:p w:rsidR="00EE1657" w:rsidRPr="00A46B0A" w:rsidRDefault="00EE1657" w:rsidP="00EE1657">
      <w:pPr>
        <w:rPr>
          <w:lang w:val="sr-Cyrl-CS"/>
        </w:rPr>
      </w:pPr>
      <w:r w:rsidRPr="00A46B0A">
        <w:t>Матични број ...............................</w:t>
      </w:r>
      <w:r w:rsidRPr="00A46B0A">
        <w:rPr>
          <w:lang w:val="sr-Cyrl-CS"/>
        </w:rPr>
        <w:t>17441531</w:t>
      </w:r>
    </w:p>
    <w:p w:rsidR="00EE1657" w:rsidRPr="00A46B0A" w:rsidRDefault="00EE1657" w:rsidP="00EE1657">
      <w:pPr>
        <w:rPr>
          <w:lang w:val="sr-Cyrl-CS"/>
        </w:rPr>
      </w:pPr>
      <w:r w:rsidRPr="00A46B0A">
        <w:t>Шифра делатности ......................3</w:t>
      </w:r>
      <w:r w:rsidRPr="00A46B0A">
        <w:rPr>
          <w:lang w:val="sr-Cyrl-CS"/>
        </w:rPr>
        <w:t>530</w:t>
      </w:r>
    </w:p>
    <w:p w:rsidR="00EE1657" w:rsidRPr="00A46B0A" w:rsidRDefault="00EE1657" w:rsidP="00EE1657">
      <w:pPr>
        <w:jc w:val="both"/>
        <w:rPr>
          <w:i/>
          <w:iCs/>
        </w:rPr>
      </w:pPr>
      <w:r w:rsidRPr="00A46B0A">
        <w:t>Интернет страница</w:t>
      </w:r>
      <w:r w:rsidRPr="00A46B0A">
        <w:rPr>
          <w:i/>
          <w:iCs/>
        </w:rPr>
        <w:t xml:space="preserve"> ......................www.</w:t>
      </w:r>
      <w:r w:rsidRPr="00A46B0A">
        <w:rPr>
          <w:i/>
          <w:iCs/>
          <w:lang w:val="sr-Latn-CS"/>
        </w:rPr>
        <w:t>toplana</w:t>
      </w:r>
      <w:r w:rsidRPr="00A46B0A">
        <w:rPr>
          <w:i/>
          <w:iCs/>
        </w:rPr>
        <w:t xml:space="preserve">.rs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Врста поступка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јавна набавка се спроводи у отвореном поступку, у складу са Законом и подзаконским актима којима се уређују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 Предмет јавне набавке</w:t>
      </w:r>
    </w:p>
    <w:p w:rsidR="00B90405" w:rsidRPr="00B27069"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Предмет јавне набавке бр. </w:t>
      </w:r>
      <w:r w:rsidR="00EE1657">
        <w:rPr>
          <w:rFonts w:eastAsia="Times New Roman"/>
          <w:kern w:val="0"/>
        </w:rPr>
        <w:t xml:space="preserve">ЈНВВ </w:t>
      </w:r>
      <w:r w:rsidR="00D642E7">
        <w:rPr>
          <w:rFonts w:eastAsia="Times New Roman"/>
          <w:kern w:val="0"/>
        </w:rPr>
        <w:t>1</w:t>
      </w:r>
      <w:r w:rsidR="00905749">
        <w:rPr>
          <w:rFonts w:eastAsia="Times New Roman"/>
          <w:kern w:val="0"/>
        </w:rPr>
        <w:t>6</w:t>
      </w:r>
      <w:r w:rsidR="00D642E7">
        <w:rPr>
          <w:rFonts w:eastAsia="Times New Roman"/>
          <w:kern w:val="0"/>
        </w:rPr>
        <w:t>/201</w:t>
      </w:r>
      <w:r w:rsidR="00905749">
        <w:rPr>
          <w:rFonts w:eastAsia="Times New Roman"/>
          <w:kern w:val="0"/>
        </w:rPr>
        <w:t>7</w:t>
      </w:r>
      <w:r w:rsidRPr="00B90405">
        <w:rPr>
          <w:rFonts w:eastAsia="Times New Roman"/>
          <w:kern w:val="0"/>
        </w:rPr>
        <w:t xml:space="preserve"> су добра</w:t>
      </w:r>
      <w:r w:rsidR="00EE1657">
        <w:rPr>
          <w:rFonts w:eastAsia="Times New Roman"/>
          <w:kern w:val="0"/>
        </w:rPr>
        <w:t xml:space="preserve"> –</w:t>
      </w:r>
      <w:r w:rsidRPr="00B90405">
        <w:rPr>
          <w:rFonts w:eastAsia="Times New Roman"/>
          <w:kern w:val="0"/>
        </w:rPr>
        <w:t xml:space="preserve"> </w:t>
      </w:r>
      <w:r w:rsidR="00D642E7">
        <w:rPr>
          <w:rFonts w:eastAsia="Times New Roman"/>
          <w:kern w:val="0"/>
        </w:rPr>
        <w:t>хемијски производи – ОРН – 24000000 – Хемијски производи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Циљ поступка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Поступак јавне набавке се спроводи ради закључења уговора о јавној набавци.</w:t>
      </w:r>
    </w:p>
    <w:p w:rsidR="00EE1657"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5. </w:t>
      </w:r>
      <w:r w:rsidR="00EE1657" w:rsidRPr="00B90405">
        <w:rPr>
          <w:rFonts w:eastAsia="Times New Roman"/>
          <w:b/>
          <w:bCs/>
          <w:kern w:val="0"/>
        </w:rPr>
        <w:t xml:space="preserve">Контакт </w:t>
      </w:r>
      <w:r w:rsidR="00EE1657">
        <w:rPr>
          <w:rFonts w:eastAsia="Times New Roman"/>
          <w:b/>
          <w:bCs/>
          <w:kern w:val="0"/>
        </w:rPr>
        <w:t xml:space="preserve">лице: Јасмина Дамњановић, e/mail </w:t>
      </w:r>
      <w:hyperlink r:id="rId11" w:history="1">
        <w:r w:rsidR="00EE1657" w:rsidRPr="00863737">
          <w:rPr>
            <w:rStyle w:val="Hyperlink"/>
            <w:rFonts w:eastAsia="Times New Roman"/>
            <w:b/>
            <w:bCs/>
            <w:kern w:val="0"/>
          </w:rPr>
          <w:t>toplanaborjn@mts.rs</w:t>
        </w:r>
      </w:hyperlink>
      <w:r w:rsidR="00EE1657">
        <w:rPr>
          <w:rFonts w:eastAsia="Times New Roman"/>
          <w:b/>
          <w:bCs/>
          <w:kern w:val="0"/>
        </w:rPr>
        <w:t xml:space="preserve">, </w:t>
      </w:r>
    </w:p>
    <w:p w:rsidR="00B90405" w:rsidRPr="00EE1657" w:rsidRDefault="00EE1657" w:rsidP="00B90405">
      <w:pPr>
        <w:widowControl/>
        <w:suppressAutoHyphens w:val="0"/>
        <w:spacing w:before="100" w:beforeAutospacing="1" w:after="100" w:afterAutospacing="1"/>
        <w:rPr>
          <w:rFonts w:eastAsia="Times New Roman"/>
          <w:b/>
          <w:bCs/>
          <w:kern w:val="0"/>
        </w:rPr>
      </w:pPr>
      <w:r>
        <w:rPr>
          <w:rFonts w:eastAsia="Times New Roman"/>
          <w:b/>
          <w:bCs/>
          <w:kern w:val="0"/>
        </w:rPr>
        <w:t xml:space="preserve">                                                                         fax: 030/458-056</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Предмет јавне набавке</w:t>
      </w:r>
    </w:p>
    <w:p w:rsidR="00D642E7" w:rsidRPr="00B27069" w:rsidRDefault="00B90405" w:rsidP="00D642E7">
      <w:pPr>
        <w:widowControl/>
        <w:suppressAutoHyphens w:val="0"/>
        <w:spacing w:before="100" w:beforeAutospacing="1" w:after="100" w:afterAutospacing="1"/>
        <w:rPr>
          <w:rFonts w:eastAsia="Times New Roman"/>
          <w:kern w:val="0"/>
        </w:rPr>
      </w:pPr>
      <w:r w:rsidRPr="00B90405">
        <w:rPr>
          <w:rFonts w:eastAsia="Times New Roman"/>
          <w:kern w:val="0"/>
        </w:rPr>
        <w:t xml:space="preserve">Предмет јавне набавке бр. </w:t>
      </w:r>
      <w:r w:rsidR="00EE1657">
        <w:rPr>
          <w:rFonts w:eastAsia="Times New Roman"/>
          <w:kern w:val="0"/>
        </w:rPr>
        <w:t xml:space="preserve">ЈНВВ </w:t>
      </w:r>
      <w:r w:rsidR="00D642E7">
        <w:rPr>
          <w:rFonts w:eastAsia="Times New Roman"/>
          <w:kern w:val="0"/>
        </w:rPr>
        <w:t>1</w:t>
      </w:r>
      <w:r w:rsidR="00905749">
        <w:rPr>
          <w:rFonts w:eastAsia="Times New Roman"/>
          <w:kern w:val="0"/>
        </w:rPr>
        <w:t>6</w:t>
      </w:r>
      <w:r w:rsidR="00D642E7">
        <w:rPr>
          <w:rFonts w:eastAsia="Times New Roman"/>
          <w:kern w:val="0"/>
        </w:rPr>
        <w:t>/201</w:t>
      </w:r>
      <w:r w:rsidR="00905749">
        <w:rPr>
          <w:rFonts w:eastAsia="Times New Roman"/>
          <w:kern w:val="0"/>
        </w:rPr>
        <w:t>7</w:t>
      </w:r>
      <w:r w:rsidR="00EE1657">
        <w:rPr>
          <w:rFonts w:eastAsia="Times New Roman"/>
          <w:kern w:val="0"/>
        </w:rPr>
        <w:t xml:space="preserve"> </w:t>
      </w:r>
      <w:r w:rsidRPr="00B90405">
        <w:rPr>
          <w:rFonts w:eastAsia="Times New Roman"/>
          <w:kern w:val="0"/>
        </w:rPr>
        <w:t>су добра</w:t>
      </w:r>
      <w:r w:rsidR="00EE1657">
        <w:rPr>
          <w:rFonts w:eastAsia="Times New Roman"/>
          <w:kern w:val="0"/>
        </w:rPr>
        <w:t xml:space="preserve"> – </w:t>
      </w:r>
      <w:r w:rsidR="00D642E7">
        <w:rPr>
          <w:rFonts w:eastAsia="Times New Roman"/>
          <w:kern w:val="0"/>
        </w:rPr>
        <w:t>хемијски производи – ОРН – 24000000 – Хемијски производи</w:t>
      </w:r>
    </w:p>
    <w:p w:rsidR="00B90405" w:rsidRPr="00B90405" w:rsidRDefault="00B90405" w:rsidP="00D642E7">
      <w:pPr>
        <w:spacing w:before="100" w:beforeAutospacing="1" w:after="100" w:afterAutospacing="1"/>
        <w:rPr>
          <w:rFonts w:eastAsia="Times New Roman"/>
          <w:b/>
          <w:bCs/>
          <w:kern w:val="0"/>
        </w:rPr>
      </w:pPr>
      <w:r w:rsidRPr="00B90405">
        <w:rPr>
          <w:rFonts w:eastAsia="Times New Roman"/>
          <w:b/>
          <w:bCs/>
          <w:kern w:val="0"/>
        </w:rPr>
        <w:t>2. Партије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Набавка је обликована у </w:t>
      </w:r>
      <w:r w:rsidR="00216730">
        <w:rPr>
          <w:rFonts w:eastAsia="Times New Roman"/>
          <w:kern w:val="0"/>
        </w:rPr>
        <w:t>4</w:t>
      </w:r>
      <w:r w:rsidRPr="00B90405">
        <w:rPr>
          <w:rFonts w:eastAsia="Times New Roman"/>
          <w:kern w:val="0"/>
        </w:rPr>
        <w:t xml:space="preserve"> партије: </w:t>
      </w:r>
    </w:p>
    <w:p w:rsidR="00B90405" w:rsidRPr="00B27069" w:rsidRDefault="00D642E7" w:rsidP="00905749">
      <w:pPr>
        <w:widowControl/>
        <w:suppressAutoHyphens w:val="0"/>
        <w:spacing w:before="120" w:after="120"/>
        <w:rPr>
          <w:rFonts w:eastAsia="Times New Roman"/>
          <w:kern w:val="0"/>
        </w:rPr>
      </w:pPr>
      <w:r w:rsidRPr="00D642E7">
        <w:rPr>
          <w:rFonts w:eastAsia="Times New Roman"/>
          <w:b/>
          <w:kern w:val="0"/>
        </w:rPr>
        <w:t>П</w:t>
      </w:r>
      <w:r w:rsidR="00B90405" w:rsidRPr="00D642E7">
        <w:rPr>
          <w:rFonts w:eastAsia="Times New Roman"/>
          <w:b/>
          <w:kern w:val="0"/>
        </w:rPr>
        <w:t>артија 1</w:t>
      </w:r>
      <w:r w:rsidR="006F6A03" w:rsidRPr="00D642E7">
        <w:rPr>
          <w:rFonts w:eastAsia="Times New Roman"/>
          <w:b/>
          <w:kern w:val="0"/>
        </w:rPr>
        <w:t>.</w:t>
      </w:r>
      <w:r w:rsidR="00B90405" w:rsidRPr="00B27069">
        <w:rPr>
          <w:rFonts w:eastAsia="Times New Roman"/>
          <w:kern w:val="0"/>
        </w:rPr>
        <w:t xml:space="preserve"> </w:t>
      </w:r>
      <w:r w:rsidR="006F6A03" w:rsidRPr="00B27069">
        <w:rPr>
          <w:rFonts w:eastAsia="Times New Roman"/>
        </w:rPr>
        <w:t>Таблетирана со</w:t>
      </w:r>
      <w:r w:rsidR="00B90405" w:rsidRPr="00B27069">
        <w:rPr>
          <w:rFonts w:eastAsia="Times New Roman"/>
          <w:kern w:val="0"/>
        </w:rPr>
        <w:t xml:space="preserve">; </w:t>
      </w:r>
    </w:p>
    <w:p w:rsidR="00905749" w:rsidRPr="00905749" w:rsidRDefault="00D642E7" w:rsidP="00905749">
      <w:pPr>
        <w:widowControl/>
        <w:suppressAutoHyphens w:val="0"/>
        <w:spacing w:before="120" w:after="120"/>
        <w:rPr>
          <w:rFonts w:eastAsia="Times New Roman"/>
        </w:rPr>
      </w:pPr>
      <w:r w:rsidRPr="00905749">
        <w:rPr>
          <w:rFonts w:eastAsia="Times New Roman"/>
          <w:b/>
          <w:kern w:val="0"/>
        </w:rPr>
        <w:t>П</w:t>
      </w:r>
      <w:r w:rsidR="00B90405" w:rsidRPr="00905749">
        <w:rPr>
          <w:rFonts w:eastAsia="Times New Roman"/>
          <w:b/>
          <w:kern w:val="0"/>
        </w:rPr>
        <w:t>артија 2</w:t>
      </w:r>
      <w:r w:rsidR="006F6A03" w:rsidRPr="00905749">
        <w:rPr>
          <w:rFonts w:eastAsia="Times New Roman"/>
          <w:b/>
          <w:kern w:val="0"/>
        </w:rPr>
        <w:t>.</w:t>
      </w:r>
      <w:r w:rsidR="00B90405" w:rsidRPr="00905749">
        <w:rPr>
          <w:rFonts w:eastAsia="Times New Roman"/>
          <w:kern w:val="0"/>
        </w:rPr>
        <w:t xml:space="preserve"> </w:t>
      </w:r>
      <w:r w:rsidR="00905749" w:rsidRPr="00905749">
        <w:rPr>
          <w:rFonts w:eastAsia="Times New Roman"/>
        </w:rPr>
        <w:t xml:space="preserve">Течна смеша за кондиционирање воде у систему даљинског грејања </w:t>
      </w:r>
    </w:p>
    <w:p w:rsidR="00D642E7" w:rsidRDefault="00D642E7" w:rsidP="00905749">
      <w:pPr>
        <w:widowControl/>
        <w:suppressAutoHyphens w:val="0"/>
        <w:spacing w:before="120" w:after="120"/>
        <w:rPr>
          <w:rFonts w:eastAsia="Times New Roman"/>
        </w:rPr>
      </w:pPr>
      <w:r w:rsidRPr="00D642E7">
        <w:rPr>
          <w:rFonts w:eastAsia="Times New Roman"/>
          <w:b/>
        </w:rPr>
        <w:t>Партија 3.</w:t>
      </w:r>
      <w:r>
        <w:rPr>
          <w:rFonts w:eastAsia="Times New Roman"/>
        </w:rPr>
        <w:t xml:space="preserve"> </w:t>
      </w:r>
      <w:r w:rsidRPr="00D642E7">
        <w:rPr>
          <w:rFonts w:eastAsia="Times New Roman"/>
        </w:rPr>
        <w:t>Хемијска средства за текуће одржавање система даљинског грејања (киселине, базе и соли)</w:t>
      </w:r>
    </w:p>
    <w:p w:rsidR="00905749" w:rsidRPr="00905749" w:rsidRDefault="00905749" w:rsidP="00905749">
      <w:pPr>
        <w:widowControl/>
        <w:suppressAutoHyphens w:val="0"/>
        <w:spacing w:before="120" w:after="120"/>
        <w:rPr>
          <w:rFonts w:eastAsia="Times New Roman"/>
          <w:b/>
          <w:kern w:val="0"/>
        </w:rPr>
      </w:pPr>
      <w:r>
        <w:rPr>
          <w:rFonts w:eastAsia="Times New Roman"/>
          <w:b/>
        </w:rPr>
        <w:t xml:space="preserve">Партија 4. </w:t>
      </w:r>
      <w:r w:rsidRPr="00905749">
        <w:rPr>
          <w:rFonts w:eastAsia="Times New Roman"/>
        </w:rPr>
        <w:t>Натријум хидроксид NaOH у течном стању концентрације 49±1%</w:t>
      </w:r>
    </w:p>
    <w:p w:rsid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 ЕВЕНТУАЛНЕ ДОДАТНЕ УСЛУГЕ И СЛ.</w:t>
      </w:r>
    </w:p>
    <w:p w:rsidR="006F6A03" w:rsidRDefault="00D642E7" w:rsidP="006F6A03">
      <w:pPr>
        <w:suppressAutoHyphens w:val="0"/>
        <w:autoSpaceDE w:val="0"/>
        <w:autoSpaceDN w:val="0"/>
        <w:adjustRightInd w:val="0"/>
        <w:jc w:val="both"/>
        <w:rPr>
          <w:rFonts w:eastAsia="Calibri"/>
          <w:b/>
          <w:kern w:val="0"/>
        </w:rPr>
      </w:pPr>
      <w:r>
        <w:rPr>
          <w:rFonts w:eastAsia="Calibri"/>
          <w:b/>
          <w:kern w:val="0"/>
        </w:rPr>
        <w:t>Партија 1. Таблетирана со</w:t>
      </w:r>
    </w:p>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eastAsia="ja-JP"/>
        </w:rPr>
        <w:t xml:space="preserve">Количина </w:t>
      </w:r>
      <w:r w:rsidR="00905749">
        <w:rPr>
          <w:rFonts w:ascii="Cambria" w:eastAsia="MS Mincho" w:hAnsi="Cambria"/>
          <w:kern w:val="0"/>
          <w:sz w:val="22"/>
          <w:szCs w:val="22"/>
          <w:lang w:eastAsia="ja-JP"/>
        </w:rPr>
        <w:t>3</w:t>
      </w:r>
      <w:r w:rsidRPr="0098608B">
        <w:rPr>
          <w:rFonts w:ascii="Cambria" w:eastAsia="MS Mincho" w:hAnsi="Cambria"/>
          <w:kern w:val="0"/>
          <w:sz w:val="22"/>
          <w:szCs w:val="22"/>
          <w:lang w:eastAsia="ja-JP"/>
        </w:rPr>
        <w:t>0 тона</w:t>
      </w:r>
    </w:p>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eastAsia="ja-JP"/>
        </w:rPr>
        <w:t>Карактеристике</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2739"/>
        <w:gridCol w:w="2607"/>
      </w:tblGrid>
      <w:tr w:rsidR="00D642E7" w:rsidRPr="0098608B" w:rsidTr="00D642E7">
        <w:tc>
          <w:tcPr>
            <w:tcW w:w="9039" w:type="dxa"/>
            <w:gridSpan w:val="3"/>
            <w:tcBorders>
              <w:top w:val="single" w:sz="4" w:space="0" w:color="000000"/>
              <w:left w:val="single" w:sz="4" w:space="0" w:color="000000"/>
              <w:bottom w:val="single" w:sz="4" w:space="0" w:color="000000"/>
              <w:right w:val="single" w:sz="4" w:space="0" w:color="000000"/>
            </w:tcBorders>
            <w:hideMark/>
          </w:tcPr>
          <w:p w:rsidR="00D642E7" w:rsidRPr="0098608B" w:rsidRDefault="001B2D95" w:rsidP="00D642E7">
            <w:pPr>
              <w:widowControl/>
              <w:suppressAutoHyphens w:val="0"/>
              <w:contextualSpacing/>
              <w:jc w:val="center"/>
              <w:rPr>
                <w:rFonts w:ascii="Cambria" w:eastAsia="MS Mincho" w:hAnsi="Cambria"/>
                <w:b/>
                <w:kern w:val="0"/>
                <w:sz w:val="28"/>
                <w:szCs w:val="28"/>
                <w:lang w:eastAsia="ja-JP"/>
              </w:rPr>
            </w:pPr>
            <w:r w:rsidRPr="0098608B">
              <w:rPr>
                <w:rFonts w:ascii="Cambria" w:eastAsia="MS Mincho" w:hAnsi="Cambria"/>
                <w:b/>
                <w:kern w:val="0"/>
                <w:sz w:val="28"/>
                <w:szCs w:val="28"/>
                <w:lang w:eastAsia="ja-JP"/>
              </w:rPr>
              <w:t>ФИЗИЧКЕ ОСОБИНЕ</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Osobine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Vrednost ili opis</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Metoda ispitivanja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Oblik </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okrugli</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vizuelna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Prečnik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30 ÷ 40 mm</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merenje mikrometrom</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Visina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11 ÷ 13</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merenje mikrometrom</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Restvorljivost na 37</w:t>
            </w:r>
            <w:r w:rsidRPr="0098608B">
              <w:rPr>
                <w:rFonts w:ascii="Cambria" w:eastAsia="MS Mincho" w:hAnsi="Cambria"/>
                <w:kern w:val="0"/>
                <w:sz w:val="22"/>
                <w:szCs w:val="22"/>
                <w:vertAlign w:val="superscript"/>
                <w:lang w:val="sr-Latn-CS" w:eastAsia="ja-JP"/>
              </w:rPr>
              <w:t xml:space="preserve">0 </w:t>
            </w:r>
            <w:r w:rsidRPr="0098608B">
              <w:rPr>
                <w:rFonts w:ascii="Cambria" w:eastAsia="MS Mincho" w:hAnsi="Cambria"/>
                <w:kern w:val="0"/>
                <w:sz w:val="22"/>
                <w:szCs w:val="22"/>
                <w:lang w:val="sr-Latn-CS" w:eastAsia="ja-JP"/>
              </w:rPr>
              <w:t>[C]</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najmanje 9</w:t>
            </w:r>
          </w:p>
        </w:tc>
        <w:tc>
          <w:tcPr>
            <w:tcW w:w="2847" w:type="dxa"/>
            <w:tcBorders>
              <w:top w:val="single" w:sz="4" w:space="0" w:color="000000"/>
              <w:left w:val="single" w:sz="4" w:space="0" w:color="000000"/>
              <w:bottom w:val="single" w:sz="4" w:space="0" w:color="000000"/>
              <w:right w:val="single" w:sz="4" w:space="0" w:color="000000"/>
            </w:tcBorders>
          </w:tcPr>
          <w:p w:rsidR="00D642E7" w:rsidRPr="0098608B" w:rsidRDefault="00D642E7" w:rsidP="00D642E7">
            <w:pPr>
              <w:widowControl/>
              <w:suppressAutoHyphens w:val="0"/>
              <w:contextualSpacing/>
              <w:rPr>
                <w:rFonts w:ascii="Cambria" w:eastAsia="MS Mincho" w:hAnsi="Cambria"/>
                <w:kern w:val="0"/>
                <w:lang w:val="sr-Latn-CS" w:eastAsia="ja-JP"/>
              </w:rPr>
            </w:pP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Tvrdoća u [kg/cm</w:t>
            </w:r>
            <w:r w:rsidRPr="0098608B">
              <w:rPr>
                <w:rFonts w:ascii="Cambria" w:eastAsia="MS Mincho" w:hAnsi="Cambria"/>
                <w:kern w:val="0"/>
                <w:sz w:val="22"/>
                <w:szCs w:val="22"/>
                <w:vertAlign w:val="superscript"/>
                <w:lang w:val="sr-Latn-CS" w:eastAsia="ja-JP"/>
              </w:rPr>
              <w:t>3</w:t>
            </w:r>
            <w:r w:rsidRPr="0098608B">
              <w:rPr>
                <w:rFonts w:ascii="Cambria" w:eastAsia="MS Mincho" w:hAnsi="Cambria"/>
                <w:kern w:val="0"/>
                <w:sz w:val="22"/>
                <w:szCs w:val="22"/>
                <w:lang w:val="sr-Latn-CS" w:eastAsia="ja-JP"/>
              </w:rPr>
              <w:t>]</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najmanje 15</w:t>
            </w:r>
          </w:p>
        </w:tc>
        <w:tc>
          <w:tcPr>
            <w:tcW w:w="2847" w:type="dxa"/>
            <w:tcBorders>
              <w:top w:val="single" w:sz="4" w:space="0" w:color="000000"/>
              <w:left w:val="single" w:sz="4" w:space="0" w:color="000000"/>
              <w:bottom w:val="single" w:sz="4" w:space="0" w:color="000000"/>
              <w:right w:val="single" w:sz="4" w:space="0" w:color="000000"/>
            </w:tcBorders>
          </w:tcPr>
          <w:p w:rsidR="00D642E7" w:rsidRPr="0098608B" w:rsidRDefault="00D642E7" w:rsidP="00D642E7">
            <w:pPr>
              <w:widowControl/>
              <w:suppressAutoHyphens w:val="0"/>
              <w:contextualSpacing/>
              <w:rPr>
                <w:rFonts w:ascii="Cambria" w:eastAsia="MS Mincho" w:hAnsi="Cambria"/>
                <w:kern w:val="0"/>
                <w:lang w:val="sr-Latn-CS" w:eastAsia="ja-JP"/>
              </w:rPr>
            </w:pPr>
          </w:p>
        </w:tc>
      </w:tr>
    </w:tbl>
    <w:p w:rsidR="00D642E7" w:rsidRPr="0098608B" w:rsidRDefault="00D642E7" w:rsidP="00D642E7">
      <w:pPr>
        <w:widowControl/>
        <w:suppressAutoHyphens w:val="0"/>
        <w:spacing w:after="200" w:line="276" w:lineRule="auto"/>
        <w:ind w:left="1134"/>
        <w:contextualSpacing/>
        <w:rPr>
          <w:rFonts w:ascii="Cambria" w:eastAsia="MS Mincho" w:hAnsi="Cambria"/>
          <w:kern w:val="0"/>
          <w:sz w:val="22"/>
          <w:szCs w:val="22"/>
          <w:lang w:val="sr-Latn-CS" w:eastAsia="ja-JP"/>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3"/>
        <w:gridCol w:w="2768"/>
        <w:gridCol w:w="886"/>
        <w:gridCol w:w="1677"/>
      </w:tblGrid>
      <w:tr w:rsidR="00D642E7" w:rsidRPr="0098608B" w:rsidTr="00D642E7">
        <w:tc>
          <w:tcPr>
            <w:tcW w:w="9039" w:type="dxa"/>
            <w:gridSpan w:val="4"/>
            <w:tcBorders>
              <w:top w:val="single" w:sz="4" w:space="0" w:color="000000"/>
              <w:left w:val="single" w:sz="4" w:space="0" w:color="000000"/>
              <w:bottom w:val="single" w:sz="4" w:space="0" w:color="000000"/>
              <w:right w:val="single" w:sz="4" w:space="0" w:color="000000"/>
            </w:tcBorders>
            <w:hideMark/>
          </w:tcPr>
          <w:p w:rsidR="00D642E7" w:rsidRPr="0098608B" w:rsidRDefault="001B2D95" w:rsidP="00D642E7">
            <w:pPr>
              <w:widowControl/>
              <w:suppressAutoHyphens w:val="0"/>
              <w:contextualSpacing/>
              <w:jc w:val="center"/>
              <w:rPr>
                <w:rFonts w:ascii="Cambria" w:eastAsia="MS Mincho" w:hAnsi="Cambria"/>
                <w:b/>
                <w:kern w:val="0"/>
                <w:sz w:val="28"/>
                <w:szCs w:val="28"/>
                <w:lang w:eastAsia="ja-JP"/>
              </w:rPr>
            </w:pPr>
            <w:r w:rsidRPr="0098608B">
              <w:rPr>
                <w:rFonts w:ascii="Cambria" w:eastAsia="MS Mincho" w:hAnsi="Cambria"/>
                <w:b/>
                <w:kern w:val="0"/>
                <w:sz w:val="28"/>
                <w:szCs w:val="28"/>
                <w:lang w:eastAsia="ja-JP"/>
              </w:rPr>
              <w:t>ХЕМИЈСКЕ КАРАКТЕРИСТИКЕ</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Sastojci</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Merna jedinica</w:t>
            </w:r>
          </w:p>
        </w:tc>
        <w:tc>
          <w:tcPr>
            <w:tcW w:w="2847" w:type="dxa"/>
            <w:gridSpan w:val="2"/>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Količina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Natrijum hlorid</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99.5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Sulfat SO</w:t>
            </w:r>
            <w:r w:rsidRPr="0098608B">
              <w:rPr>
                <w:rFonts w:ascii="Cambria" w:eastAsia="MS Mincho" w:hAnsi="Cambria"/>
                <w:kern w:val="0"/>
                <w:sz w:val="22"/>
                <w:szCs w:val="22"/>
                <w:vertAlign w:val="subscript"/>
                <w:lang w:val="sr-Latn-CS" w:eastAsia="ja-JP"/>
              </w:rPr>
              <w:t>4</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   0.1</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Kalcijum Ca</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   0.05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Magnezijum Mg</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   0.05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Gvožđe Fe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   0.001</w:t>
            </w:r>
          </w:p>
        </w:tc>
      </w:tr>
    </w:tbl>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eastAsia="ja-JP"/>
        </w:rPr>
        <w:t>Паковање</w:t>
      </w:r>
      <w:r w:rsidR="00D642E7" w:rsidRPr="0098608B">
        <w:rPr>
          <w:rFonts w:ascii="Cambria" w:eastAsia="MS Mincho" w:hAnsi="Cambria"/>
          <w:kern w:val="0"/>
          <w:sz w:val="22"/>
          <w:szCs w:val="22"/>
          <w:lang w:val="sr-Latn-CS" w:eastAsia="ja-JP"/>
        </w:rPr>
        <w:t xml:space="preserve"> 25 kg/</w:t>
      </w:r>
      <w:r w:rsidRPr="0098608B">
        <w:rPr>
          <w:rFonts w:ascii="Cambria" w:eastAsia="MS Mincho" w:hAnsi="Cambria"/>
          <w:kern w:val="0"/>
          <w:sz w:val="22"/>
          <w:szCs w:val="22"/>
          <w:lang w:eastAsia="ja-JP"/>
        </w:rPr>
        <w:t>џак</w:t>
      </w:r>
      <w:r w:rsidR="00D642E7" w:rsidRPr="0098608B">
        <w:rPr>
          <w:rFonts w:ascii="Cambria" w:eastAsia="MS Mincho" w:hAnsi="Cambria"/>
          <w:kern w:val="0"/>
          <w:sz w:val="22"/>
          <w:szCs w:val="22"/>
          <w:lang w:val="sr-Latn-CS" w:eastAsia="ja-JP"/>
        </w:rPr>
        <w:t xml:space="preserve">/1000kg </w:t>
      </w:r>
      <w:r w:rsidRPr="0098608B">
        <w:rPr>
          <w:rFonts w:ascii="Cambria" w:eastAsia="MS Mincho" w:hAnsi="Cambria"/>
          <w:kern w:val="0"/>
          <w:sz w:val="22"/>
          <w:szCs w:val="22"/>
          <w:lang w:eastAsia="ja-JP"/>
        </w:rPr>
        <w:t>палета</w:t>
      </w:r>
    </w:p>
    <w:p w:rsidR="00D642E7" w:rsidRPr="0098608B" w:rsidRDefault="001B2D95" w:rsidP="000D008A">
      <w:pPr>
        <w:widowControl/>
        <w:numPr>
          <w:ilvl w:val="0"/>
          <w:numId w:val="8"/>
        </w:numPr>
        <w:suppressAutoHyphens w:val="0"/>
        <w:autoSpaceDE w:val="0"/>
        <w:autoSpaceDN w:val="0"/>
        <w:adjustRightInd w:val="0"/>
        <w:spacing w:after="200" w:line="276" w:lineRule="auto"/>
        <w:ind w:firstLine="54"/>
        <w:contextualSpacing/>
        <w:jc w:val="both"/>
        <w:rPr>
          <w:rFonts w:eastAsia="Calibri"/>
          <w:b/>
          <w:kern w:val="0"/>
        </w:rPr>
      </w:pPr>
      <w:r w:rsidRPr="0098608B">
        <w:rPr>
          <w:rFonts w:ascii="Cambria" w:eastAsia="MS Mincho" w:hAnsi="Cambria"/>
          <w:kern w:val="0"/>
          <w:sz w:val="22"/>
          <w:szCs w:val="22"/>
          <w:lang w:eastAsia="ja-JP"/>
        </w:rPr>
        <w:t xml:space="preserve">Испорука по поруџбеници. </w:t>
      </w:r>
    </w:p>
    <w:p w:rsidR="001B2D95" w:rsidRPr="0098608B" w:rsidRDefault="001B2D95" w:rsidP="001B2D95">
      <w:pPr>
        <w:widowControl/>
        <w:suppressAutoHyphens w:val="0"/>
        <w:autoSpaceDE w:val="0"/>
        <w:autoSpaceDN w:val="0"/>
        <w:adjustRightInd w:val="0"/>
        <w:spacing w:after="200" w:line="276" w:lineRule="auto"/>
        <w:ind w:left="1134"/>
        <w:contextualSpacing/>
        <w:jc w:val="both"/>
        <w:rPr>
          <w:rFonts w:eastAsia="Calibri"/>
          <w:b/>
          <w:kern w:val="0"/>
        </w:rPr>
      </w:pPr>
    </w:p>
    <w:p w:rsidR="00905749" w:rsidRDefault="00D642E7" w:rsidP="00905749">
      <w:pPr>
        <w:widowControl/>
        <w:suppressAutoHyphens w:val="0"/>
        <w:spacing w:before="100" w:beforeAutospacing="1" w:after="100" w:afterAutospacing="1"/>
        <w:rPr>
          <w:rFonts w:ascii="Cambria" w:eastAsia="MS Mincho" w:hAnsi="Cambria"/>
          <w:kern w:val="0"/>
          <w:sz w:val="22"/>
          <w:szCs w:val="22"/>
          <w:lang w:eastAsia="ja-JP"/>
        </w:rPr>
      </w:pPr>
      <w:r w:rsidRPr="0098608B">
        <w:rPr>
          <w:rFonts w:eastAsia="Calibri"/>
          <w:b/>
          <w:kern w:val="0"/>
        </w:rPr>
        <w:t xml:space="preserve">Партија 2. </w:t>
      </w:r>
      <w:r w:rsidR="00905749" w:rsidRPr="00905749">
        <w:rPr>
          <w:rFonts w:eastAsia="Times New Roman"/>
          <w:b/>
        </w:rPr>
        <w:t>Течна смеша за кондиционирање воде у систему даљинског грејања</w:t>
      </w:r>
      <w:r w:rsidR="00905749" w:rsidRPr="00905749">
        <w:rPr>
          <w:rFonts w:eastAsia="Times New Roman"/>
        </w:rPr>
        <w:t xml:space="preserve"> </w:t>
      </w:r>
    </w:p>
    <w:p w:rsidR="00D642E7" w:rsidRPr="0056597E" w:rsidRDefault="001B2D95" w:rsidP="00905749">
      <w:pPr>
        <w:pStyle w:val="ListParagraph"/>
        <w:numPr>
          <w:ilvl w:val="0"/>
          <w:numId w:val="8"/>
        </w:numPr>
        <w:suppressAutoHyphens w:val="0"/>
        <w:spacing w:before="100" w:beforeAutospacing="1" w:after="100" w:afterAutospacing="1"/>
        <w:ind w:firstLine="54"/>
        <w:rPr>
          <w:rFonts w:ascii="Cambria" w:eastAsia="MS Mincho" w:hAnsi="Cambria"/>
          <w:kern w:val="0"/>
          <w:sz w:val="22"/>
          <w:szCs w:val="22"/>
          <w:lang w:val="sr-Latn-CS" w:eastAsia="ja-JP"/>
        </w:rPr>
      </w:pPr>
      <w:r w:rsidRPr="00905749">
        <w:rPr>
          <w:rFonts w:ascii="Cambria" w:eastAsia="MS Mincho" w:hAnsi="Cambria"/>
          <w:kern w:val="0"/>
          <w:sz w:val="22"/>
          <w:szCs w:val="22"/>
          <w:lang w:eastAsia="ja-JP"/>
        </w:rPr>
        <w:t>Количина</w:t>
      </w:r>
      <w:r w:rsidR="00D642E7" w:rsidRPr="00905749">
        <w:rPr>
          <w:rFonts w:ascii="Cambria" w:eastAsia="MS Mincho" w:hAnsi="Cambria"/>
          <w:kern w:val="0"/>
          <w:sz w:val="22"/>
          <w:szCs w:val="22"/>
          <w:lang w:val="sr-Latn-CS" w:eastAsia="ja-JP"/>
        </w:rPr>
        <w:t xml:space="preserve"> </w:t>
      </w:r>
      <w:r w:rsidR="003E0A35">
        <w:rPr>
          <w:rFonts w:ascii="Cambria" w:eastAsia="MS Mincho" w:hAnsi="Cambria"/>
          <w:kern w:val="0"/>
          <w:sz w:val="22"/>
          <w:szCs w:val="22"/>
          <w:lang w:eastAsia="ja-JP"/>
        </w:rPr>
        <w:t>9000 l</w:t>
      </w:r>
    </w:p>
    <w:p w:rsidR="00D642E7" w:rsidRPr="003E0A35" w:rsidRDefault="003E0A35" w:rsidP="0056597E">
      <w:pPr>
        <w:widowControl/>
        <w:numPr>
          <w:ilvl w:val="0"/>
          <w:numId w:val="8"/>
        </w:numPr>
        <w:suppressAutoHyphens w:val="0"/>
        <w:spacing w:line="276" w:lineRule="auto"/>
        <w:ind w:firstLine="54"/>
        <w:contextualSpacing/>
        <w:jc w:val="both"/>
        <w:rPr>
          <w:rFonts w:eastAsia="MS Mincho"/>
          <w:b/>
          <w:kern w:val="0"/>
          <w:lang w:val="sr-Latn-CS" w:eastAsia="ja-JP"/>
        </w:rPr>
      </w:pPr>
      <w:r w:rsidRPr="003E0A35">
        <w:rPr>
          <w:rFonts w:eastAsia="MS Mincho"/>
          <w:b/>
          <w:kern w:val="0"/>
          <w:lang w:eastAsia="ja-JP"/>
        </w:rPr>
        <w:t>Врста добра</w:t>
      </w:r>
      <w:r w:rsidR="00D642E7" w:rsidRPr="003E0A35">
        <w:rPr>
          <w:rFonts w:eastAsia="MS Mincho"/>
          <w:b/>
          <w:kern w:val="0"/>
          <w:lang w:val="sr-Latn-CS" w:eastAsia="ja-JP"/>
        </w:rPr>
        <w:t>:</w:t>
      </w:r>
    </w:p>
    <w:p w:rsidR="0056597E" w:rsidRDefault="001B2D95" w:rsidP="0056597E">
      <w:pPr>
        <w:widowControl/>
        <w:tabs>
          <w:tab w:val="left" w:pos="1276"/>
          <w:tab w:val="left" w:pos="1418"/>
          <w:tab w:val="left" w:pos="1560"/>
          <w:tab w:val="left" w:pos="1843"/>
        </w:tabs>
        <w:suppressAutoHyphens w:val="0"/>
        <w:spacing w:line="276" w:lineRule="auto"/>
        <w:ind w:left="426"/>
        <w:contextualSpacing/>
        <w:rPr>
          <w:rFonts w:eastAsia="MS Mincho"/>
          <w:kern w:val="0"/>
          <w:lang w:eastAsia="ja-JP"/>
        </w:rPr>
      </w:pPr>
      <w:r w:rsidRPr="003E0A35">
        <w:rPr>
          <w:rFonts w:eastAsia="MS Mincho"/>
          <w:kern w:val="0"/>
          <w:lang w:eastAsia="ja-JP"/>
        </w:rPr>
        <w:t xml:space="preserve">Течна </w:t>
      </w:r>
      <w:r w:rsidR="003E0A35" w:rsidRPr="003E0A35">
        <w:rPr>
          <w:rFonts w:eastAsia="MS Mincho"/>
          <w:kern w:val="0"/>
          <w:lang w:eastAsia="ja-JP"/>
        </w:rPr>
        <w:t>смеша</w:t>
      </w:r>
      <w:r w:rsidRPr="003E0A35">
        <w:rPr>
          <w:rFonts w:eastAsia="MS Mincho"/>
          <w:kern w:val="0"/>
          <w:lang w:eastAsia="ja-JP"/>
        </w:rPr>
        <w:t xml:space="preserve"> за кондиционирање воде у систему даљинског грејања</w:t>
      </w:r>
      <w:r w:rsidR="003E0A35" w:rsidRPr="003E0A35">
        <w:rPr>
          <w:rFonts w:eastAsia="MS Mincho"/>
          <w:kern w:val="0"/>
          <w:lang w:eastAsia="ja-JP"/>
        </w:rPr>
        <w:t>.</w:t>
      </w:r>
    </w:p>
    <w:p w:rsidR="003E0A35" w:rsidRPr="003E0A35" w:rsidRDefault="003E0A35" w:rsidP="0056597E">
      <w:pPr>
        <w:pStyle w:val="ListParagraph"/>
        <w:numPr>
          <w:ilvl w:val="0"/>
          <w:numId w:val="9"/>
        </w:numPr>
        <w:tabs>
          <w:tab w:val="left" w:pos="1276"/>
          <w:tab w:val="left" w:pos="1418"/>
          <w:tab w:val="left" w:pos="1560"/>
          <w:tab w:val="left" w:pos="1843"/>
        </w:tabs>
        <w:suppressAutoHyphens w:val="0"/>
        <w:spacing w:line="276" w:lineRule="auto"/>
        <w:ind w:left="1418"/>
        <w:contextualSpacing/>
        <w:rPr>
          <w:rFonts w:eastAsia="MS Mincho"/>
          <w:b/>
          <w:kern w:val="0"/>
          <w:lang w:val="sr-Latn-CS" w:eastAsia="ja-JP"/>
        </w:rPr>
      </w:pPr>
      <w:r w:rsidRPr="003E0A35">
        <w:rPr>
          <w:rFonts w:eastAsia="MS Mincho"/>
          <w:b/>
          <w:kern w:val="0"/>
          <w:lang w:eastAsia="ja-JP"/>
        </w:rPr>
        <w:t>Опис и намена:</w:t>
      </w:r>
    </w:p>
    <w:p w:rsidR="003E0A35" w:rsidRPr="003E0A35" w:rsidRDefault="003E0A35" w:rsidP="0056597E">
      <w:pPr>
        <w:tabs>
          <w:tab w:val="left" w:pos="1276"/>
          <w:tab w:val="left" w:pos="1418"/>
          <w:tab w:val="left" w:pos="1560"/>
          <w:tab w:val="left" w:pos="1843"/>
        </w:tabs>
        <w:suppressAutoHyphens w:val="0"/>
        <w:spacing w:line="276" w:lineRule="auto"/>
        <w:contextualSpacing/>
        <w:rPr>
          <w:rFonts w:eastAsia="MS Mincho"/>
          <w:b/>
          <w:kern w:val="0"/>
          <w:lang w:eastAsia="ja-JP"/>
        </w:rPr>
      </w:pPr>
      <w:r>
        <w:rPr>
          <w:rFonts w:eastAsia="MS Mincho"/>
          <w:b/>
          <w:kern w:val="0"/>
          <w:lang w:eastAsia="ja-JP"/>
        </w:rPr>
        <w:t xml:space="preserve">       </w:t>
      </w:r>
      <w:r w:rsidRPr="003E0A35">
        <w:rPr>
          <w:rFonts w:eastAsia="MS Mincho"/>
          <w:kern w:val="0"/>
          <w:lang w:eastAsia="ja-JP"/>
        </w:rPr>
        <w:t>Течна смеша</w:t>
      </w:r>
      <w:r>
        <w:rPr>
          <w:rFonts w:eastAsia="MS Mincho"/>
          <w:kern w:val="0"/>
          <w:lang w:eastAsia="ja-JP"/>
        </w:rPr>
        <w:t xml:space="preserve"> је хемијско заштитно средство за </w:t>
      </w:r>
      <w:r w:rsidRPr="003E0A35">
        <w:rPr>
          <w:rFonts w:eastAsia="MS Mincho"/>
          <w:kern w:val="0"/>
          <w:lang w:eastAsia="ja-JP"/>
        </w:rPr>
        <w:t>кондиционирање</w:t>
      </w:r>
      <w:r>
        <w:rPr>
          <w:rFonts w:eastAsia="MS Mincho"/>
          <w:kern w:val="0"/>
          <w:lang w:eastAsia="ja-JP"/>
        </w:rPr>
        <w:t xml:space="preserve"> омекшане воде ради заштите система даљинског грејања и постизања потребног квалитета воде.</w:t>
      </w:r>
    </w:p>
    <w:p w:rsidR="00D642E7" w:rsidRPr="0098608B" w:rsidRDefault="00D642E7" w:rsidP="00D642E7">
      <w:pPr>
        <w:widowControl/>
        <w:suppressAutoHyphens w:val="0"/>
        <w:spacing w:after="60" w:line="276" w:lineRule="auto"/>
        <w:ind w:left="426"/>
        <w:contextualSpacing/>
        <w:jc w:val="both"/>
        <w:rPr>
          <w:rFonts w:ascii="Cambria" w:eastAsia="MS Mincho" w:hAnsi="Cambria"/>
          <w:b/>
          <w:kern w:val="0"/>
          <w:sz w:val="16"/>
          <w:szCs w:val="16"/>
          <w:lang w:val="sr-Latn-CS" w:eastAsia="ja-JP"/>
        </w:rPr>
      </w:pPr>
    </w:p>
    <w:p w:rsidR="00D642E7" w:rsidRPr="003E0A35" w:rsidRDefault="003E0A35" w:rsidP="0056597E">
      <w:pPr>
        <w:widowControl/>
        <w:numPr>
          <w:ilvl w:val="0"/>
          <w:numId w:val="9"/>
        </w:numPr>
        <w:suppressAutoHyphens w:val="0"/>
        <w:autoSpaceDE w:val="0"/>
        <w:autoSpaceDN w:val="0"/>
        <w:adjustRightInd w:val="0"/>
        <w:spacing w:line="276" w:lineRule="auto"/>
        <w:ind w:left="1276" w:hanging="142"/>
        <w:contextualSpacing/>
        <w:jc w:val="both"/>
        <w:rPr>
          <w:rFonts w:eastAsia="Calibri"/>
          <w:kern w:val="0"/>
          <w:lang w:eastAsia="ja-JP"/>
        </w:rPr>
      </w:pPr>
      <w:r w:rsidRPr="003E0A35">
        <w:rPr>
          <w:rFonts w:eastAsia="Calibri"/>
          <w:b/>
          <w:kern w:val="0"/>
        </w:rPr>
        <w:t>Квалитет</w:t>
      </w:r>
      <w:r w:rsidR="001806CF" w:rsidRPr="003E0A35">
        <w:rPr>
          <w:rFonts w:eastAsia="Calibri"/>
          <w:b/>
          <w:kern w:val="0"/>
        </w:rPr>
        <w:t xml:space="preserve"> и састав </w:t>
      </w:r>
      <w:r w:rsidRPr="003E0A35">
        <w:rPr>
          <w:rFonts w:eastAsia="Calibri"/>
          <w:b/>
          <w:kern w:val="0"/>
        </w:rPr>
        <w:t>добара</w:t>
      </w:r>
      <w:r w:rsidR="00D642E7" w:rsidRPr="003E0A35">
        <w:rPr>
          <w:rFonts w:eastAsia="Calibri"/>
          <w:b/>
          <w:kern w:val="0"/>
        </w:rPr>
        <w:t>:</w:t>
      </w:r>
    </w:p>
    <w:p w:rsidR="003E0A35" w:rsidRPr="003E0A35" w:rsidRDefault="003E0A35" w:rsidP="0056597E">
      <w:pPr>
        <w:widowControl/>
        <w:suppressAutoHyphens w:val="0"/>
        <w:autoSpaceDE w:val="0"/>
        <w:autoSpaceDN w:val="0"/>
        <w:adjustRightInd w:val="0"/>
        <w:spacing w:line="276" w:lineRule="auto"/>
        <w:ind w:left="432"/>
        <w:contextualSpacing/>
        <w:jc w:val="both"/>
        <w:rPr>
          <w:rFonts w:eastAsia="Calibri"/>
          <w:kern w:val="0"/>
          <w:lang w:eastAsia="ja-JP"/>
        </w:rPr>
      </w:pPr>
      <w:r w:rsidRPr="003E0A35">
        <w:rPr>
          <w:rFonts w:eastAsia="Calibri"/>
          <w:kern w:val="0"/>
        </w:rPr>
        <w:t>Производ у свом саставу треба да садржи:</w:t>
      </w:r>
    </w:p>
    <w:p w:rsidR="007178EA" w:rsidRPr="00AF4528" w:rsidRDefault="007178EA" w:rsidP="007178EA">
      <w:pPr>
        <w:widowControl/>
        <w:numPr>
          <w:ilvl w:val="0"/>
          <w:numId w:val="11"/>
        </w:numPr>
        <w:spacing w:line="100" w:lineRule="atLeast"/>
        <w:rPr>
          <w:bCs/>
          <w:iCs/>
          <w:lang w:val="sr-Cyrl-CS"/>
        </w:rPr>
      </w:pPr>
      <w:r w:rsidRPr="00AF4528">
        <w:rPr>
          <w:bCs/>
          <w:iCs/>
          <w:lang w:val="sr-Cyrl-CS"/>
        </w:rPr>
        <w:t xml:space="preserve">натријум-хидроксид или калијум-хидроксид &gt; </w:t>
      </w:r>
      <w:r w:rsidRPr="00AF4528">
        <w:rPr>
          <w:bCs/>
          <w:iCs/>
        </w:rPr>
        <w:t>1</w:t>
      </w:r>
      <w:r w:rsidRPr="00AF4528">
        <w:rPr>
          <w:bCs/>
          <w:iCs/>
          <w:lang w:val="sr-Cyrl-CS"/>
        </w:rPr>
        <w:t>0%</w:t>
      </w:r>
    </w:p>
    <w:p w:rsidR="007178EA" w:rsidRPr="00AF4528" w:rsidRDefault="007178EA" w:rsidP="007178EA">
      <w:pPr>
        <w:widowControl/>
        <w:numPr>
          <w:ilvl w:val="0"/>
          <w:numId w:val="11"/>
        </w:numPr>
        <w:spacing w:line="100" w:lineRule="atLeast"/>
        <w:rPr>
          <w:bCs/>
          <w:iCs/>
          <w:lang w:val="sr-Cyrl-CS"/>
        </w:rPr>
      </w:pPr>
      <w:r w:rsidRPr="00AF4528">
        <w:rPr>
          <w:bCs/>
          <w:iCs/>
          <w:lang w:val="sr-Cyrl-CS"/>
        </w:rPr>
        <w:t>танин или хидрокинон</w:t>
      </w:r>
      <w:r w:rsidRPr="00AF4528">
        <w:rPr>
          <w:bCs/>
          <w:iCs/>
        </w:rPr>
        <w:t xml:space="preserve"> или други дезоксидант који врши и пасивизацију метала, а не повећава проводљивост</w:t>
      </w:r>
    </w:p>
    <w:p w:rsidR="007178EA" w:rsidRPr="00AF4528" w:rsidRDefault="007178EA" w:rsidP="007178EA">
      <w:pPr>
        <w:widowControl/>
        <w:numPr>
          <w:ilvl w:val="0"/>
          <w:numId w:val="11"/>
        </w:numPr>
        <w:spacing w:line="100" w:lineRule="atLeast"/>
        <w:rPr>
          <w:bCs/>
          <w:iCs/>
          <w:lang w:val="sr-Cyrl-CS"/>
        </w:rPr>
      </w:pPr>
      <w:r w:rsidRPr="00AF4528">
        <w:rPr>
          <w:bCs/>
          <w:iCs/>
          <w:lang w:val="sr-Cyrl-CS"/>
        </w:rPr>
        <w:t>тринатријум фосфат</w:t>
      </w:r>
      <w:r w:rsidRPr="00AF4528">
        <w:rPr>
          <w:bCs/>
          <w:iCs/>
        </w:rPr>
        <w:t xml:space="preserve"> или трикaлијум фосфат</w:t>
      </w:r>
    </w:p>
    <w:p w:rsidR="007178EA" w:rsidRPr="00AF4528" w:rsidRDefault="007178EA" w:rsidP="007178EA">
      <w:pPr>
        <w:widowControl/>
        <w:numPr>
          <w:ilvl w:val="0"/>
          <w:numId w:val="11"/>
        </w:numPr>
        <w:spacing w:line="100" w:lineRule="atLeast"/>
        <w:rPr>
          <w:bCs/>
          <w:iCs/>
          <w:lang w:val="sr-Cyrl-CS"/>
        </w:rPr>
      </w:pPr>
      <w:r w:rsidRPr="00AF4528">
        <w:rPr>
          <w:bCs/>
          <w:iCs/>
          <w:lang w:val="sr-Cyrl-CS"/>
        </w:rPr>
        <w:t>алгинате, мануронат или фосфонат</w:t>
      </w:r>
    </w:p>
    <w:p w:rsidR="007178EA" w:rsidRPr="00AF4528" w:rsidRDefault="007178EA" w:rsidP="007178EA">
      <w:pPr>
        <w:widowControl/>
        <w:numPr>
          <w:ilvl w:val="0"/>
          <w:numId w:val="11"/>
        </w:numPr>
        <w:spacing w:line="100" w:lineRule="atLeast"/>
        <w:rPr>
          <w:bCs/>
          <w:iCs/>
          <w:lang w:val="sr-Cyrl-CS"/>
        </w:rPr>
      </w:pPr>
      <w:r w:rsidRPr="00AF4528">
        <w:rPr>
          <w:bCs/>
          <w:iCs/>
          <w:lang w:val="sr-Cyrl-CS"/>
        </w:rPr>
        <w:t>скроб или полиакрилате или</w:t>
      </w:r>
      <w:r w:rsidRPr="00AF4528">
        <w:rPr>
          <w:rFonts w:eastAsia="Times New Roman"/>
          <w:bCs/>
          <w:noProof/>
          <w:kern w:val="0"/>
          <w:lang w:val="sr-Latn-CS"/>
        </w:rPr>
        <w:t xml:space="preserve"> по</w:t>
      </w:r>
      <w:r w:rsidRPr="00AF4528">
        <w:rPr>
          <w:rFonts w:eastAsia="Times New Roman"/>
          <w:bCs/>
          <w:noProof/>
          <w:kern w:val="0"/>
        </w:rPr>
        <w:t>ли</w:t>
      </w:r>
      <w:r w:rsidRPr="00AF4528">
        <w:rPr>
          <w:rFonts w:eastAsia="Times New Roman"/>
          <w:bCs/>
          <w:noProof/>
          <w:kern w:val="0"/>
          <w:lang w:val="sr-Latn-CS"/>
        </w:rPr>
        <w:t>карбоксилате</w:t>
      </w:r>
    </w:p>
    <w:p w:rsidR="007178EA" w:rsidRPr="00AF4528" w:rsidRDefault="007178EA" w:rsidP="007178EA">
      <w:pPr>
        <w:widowControl/>
        <w:numPr>
          <w:ilvl w:val="0"/>
          <w:numId w:val="11"/>
        </w:numPr>
        <w:spacing w:line="100" w:lineRule="atLeast"/>
        <w:rPr>
          <w:bCs/>
          <w:iCs/>
          <w:lang w:val="sr-Cyrl-CS"/>
        </w:rPr>
      </w:pPr>
      <w:r w:rsidRPr="00AF4528">
        <w:rPr>
          <w:bCs/>
          <w:iCs/>
          <w:lang w:val="sr-Cyrl-CS"/>
        </w:rPr>
        <w:t>лигнин или НТА или ЕДТА</w:t>
      </w:r>
    </w:p>
    <w:p w:rsidR="007178EA" w:rsidRPr="00AF4528" w:rsidRDefault="007178EA" w:rsidP="007178EA">
      <w:pPr>
        <w:widowControl/>
        <w:numPr>
          <w:ilvl w:val="0"/>
          <w:numId w:val="11"/>
        </w:numPr>
        <w:spacing w:line="100" w:lineRule="atLeast"/>
        <w:rPr>
          <w:bCs/>
          <w:iCs/>
          <w:lang w:val="sr-Cyrl-CS"/>
        </w:rPr>
      </w:pPr>
      <w:r w:rsidRPr="00AF4528">
        <w:rPr>
          <w:bCs/>
          <w:iCs/>
          <w:lang w:val="sr-Cyrl-CS"/>
        </w:rPr>
        <w:t>деривате гликола или полисилоксана</w:t>
      </w:r>
    </w:p>
    <w:p w:rsidR="007178EA" w:rsidRDefault="007178EA" w:rsidP="007178EA">
      <w:pPr>
        <w:rPr>
          <w:b/>
          <w:bCs/>
          <w:iCs/>
          <w:lang w:val="sr-Cyrl-CS"/>
        </w:rPr>
      </w:pPr>
    </w:p>
    <w:p w:rsidR="00216730" w:rsidRDefault="00216730" w:rsidP="007178EA">
      <w:pPr>
        <w:rPr>
          <w:b/>
          <w:bCs/>
          <w:iCs/>
          <w:lang w:val="sr-Cyrl-CS"/>
        </w:rPr>
      </w:pPr>
    </w:p>
    <w:p w:rsidR="0056597E" w:rsidRPr="00D33A0A" w:rsidRDefault="0056597E" w:rsidP="007178EA">
      <w:pPr>
        <w:rPr>
          <w:b/>
          <w:bCs/>
          <w:iCs/>
          <w:lang w:val="sr-Cyrl-CS"/>
        </w:rPr>
      </w:pPr>
    </w:p>
    <w:p w:rsidR="007178EA" w:rsidRPr="007178EA" w:rsidRDefault="007178EA" w:rsidP="007178EA">
      <w:pPr>
        <w:pStyle w:val="ListParagraph"/>
        <w:numPr>
          <w:ilvl w:val="0"/>
          <w:numId w:val="11"/>
        </w:numPr>
        <w:ind w:left="993"/>
        <w:rPr>
          <w:b/>
          <w:bCs/>
          <w:iCs/>
          <w:lang w:val="sr-Cyrl-CS"/>
        </w:rPr>
      </w:pPr>
      <w:r w:rsidRPr="007178EA">
        <w:rPr>
          <w:b/>
          <w:bCs/>
          <w:iCs/>
          <w:lang w:val="sr-Cyrl-CS"/>
        </w:rPr>
        <w:lastRenderedPageBreak/>
        <w:t>Физичко-хемијска својства добра:</w:t>
      </w:r>
    </w:p>
    <w:p w:rsidR="007178EA" w:rsidRPr="00D33A0A" w:rsidRDefault="007178EA" w:rsidP="007178EA">
      <w:pPr>
        <w:widowControl/>
        <w:numPr>
          <w:ilvl w:val="0"/>
          <w:numId w:val="11"/>
        </w:numPr>
        <w:spacing w:line="100" w:lineRule="atLeast"/>
        <w:rPr>
          <w:bCs/>
          <w:iCs/>
          <w:lang w:val="sr-Cyrl-CS"/>
        </w:rPr>
      </w:pPr>
      <w:r w:rsidRPr="00AF4528">
        <w:rPr>
          <w:bCs/>
          <w:iCs/>
        </w:rPr>
        <w:t>п</w:t>
      </w:r>
      <w:r w:rsidRPr="00AF4528">
        <w:rPr>
          <w:bCs/>
          <w:iCs/>
          <w:lang w:val="sr-Cyrl-CS"/>
        </w:rPr>
        <w:t>-</w:t>
      </w:r>
      <w:r w:rsidRPr="00D33A0A">
        <w:rPr>
          <w:bCs/>
          <w:iCs/>
          <w:lang w:val="sr-Cyrl-CS"/>
        </w:rPr>
        <w:t>алкалитет 1% раствора понуђеног добра мора бити већа од 40 (mmоI/I)</w:t>
      </w:r>
    </w:p>
    <w:p w:rsidR="007178EA" w:rsidRPr="00D33A0A" w:rsidRDefault="007178EA" w:rsidP="007178EA">
      <w:pPr>
        <w:widowControl/>
        <w:numPr>
          <w:ilvl w:val="0"/>
          <w:numId w:val="11"/>
        </w:numPr>
        <w:spacing w:line="100" w:lineRule="atLeast"/>
        <w:rPr>
          <w:b/>
          <w:bCs/>
          <w:iCs/>
          <w:lang w:val="sr-Cyrl-CS"/>
        </w:rPr>
      </w:pPr>
      <w:r w:rsidRPr="00D33A0A">
        <w:rPr>
          <w:bCs/>
          <w:iCs/>
          <w:lang w:val="sr-Cyrl-CS"/>
        </w:rPr>
        <w:t>растворљивост у води: потпуна</w:t>
      </w:r>
    </w:p>
    <w:p w:rsidR="007178EA" w:rsidRPr="00AF4528" w:rsidRDefault="007178EA" w:rsidP="007178EA">
      <w:pPr>
        <w:widowControl/>
        <w:numPr>
          <w:ilvl w:val="0"/>
          <w:numId w:val="11"/>
        </w:numPr>
        <w:spacing w:line="100" w:lineRule="atLeast"/>
        <w:rPr>
          <w:b/>
          <w:bCs/>
          <w:iCs/>
          <w:lang w:val="sr-Cyrl-CS"/>
        </w:rPr>
      </w:pPr>
      <w:r>
        <w:rPr>
          <w:bCs/>
          <w:iCs/>
          <w:lang w:val="sr-Cyrl-CS"/>
        </w:rPr>
        <w:t>Паковање: 25,</w:t>
      </w:r>
      <w:r w:rsidRPr="00D33A0A">
        <w:rPr>
          <w:bCs/>
          <w:iCs/>
          <w:lang w:val="sr-Cyrl-CS"/>
        </w:rPr>
        <w:t>200</w:t>
      </w:r>
      <w:r>
        <w:rPr>
          <w:bCs/>
          <w:iCs/>
          <w:lang w:val="sr-Cyrl-CS"/>
        </w:rPr>
        <w:t xml:space="preserve"> или 1000</w:t>
      </w:r>
      <w:r w:rsidRPr="00D33A0A">
        <w:rPr>
          <w:bCs/>
          <w:iCs/>
          <w:lang w:val="sr-Cyrl-CS"/>
        </w:rPr>
        <w:t xml:space="preserve"> литара</w:t>
      </w:r>
      <w:r>
        <w:rPr>
          <w:bCs/>
          <w:iCs/>
          <w:lang w:val="sr-Cyrl-CS"/>
        </w:rPr>
        <w:t xml:space="preserve"> </w:t>
      </w:r>
      <w:r w:rsidRPr="00AF4528">
        <w:rPr>
          <w:bCs/>
          <w:iCs/>
          <w:lang w:val="sr-Cyrl-CS"/>
        </w:rPr>
        <w:t>у оригиналној амбалажи произвођача</w:t>
      </w:r>
    </w:p>
    <w:p w:rsidR="007178EA" w:rsidRPr="0083667A" w:rsidRDefault="007178EA" w:rsidP="007178EA">
      <w:pPr>
        <w:widowControl/>
        <w:numPr>
          <w:ilvl w:val="0"/>
          <w:numId w:val="11"/>
        </w:numPr>
        <w:spacing w:line="100" w:lineRule="atLeast"/>
        <w:rPr>
          <w:b/>
          <w:bCs/>
          <w:iCs/>
          <w:lang w:val="sr-Cyrl-CS"/>
        </w:rPr>
      </w:pPr>
      <w:r>
        <w:rPr>
          <w:bCs/>
          <w:iCs/>
          <w:lang w:val="sr-Cyrl-CS"/>
        </w:rPr>
        <w:t>Течна смеша</w:t>
      </w:r>
      <w:r w:rsidRPr="00D33A0A">
        <w:rPr>
          <w:bCs/>
          <w:iCs/>
          <w:lang w:val="sr-Cyrl-CS"/>
        </w:rPr>
        <w:t xml:space="preserve"> не сме да захтева додатно средство за кондиционирање, активацију, алкализацију или слично</w:t>
      </w:r>
    </w:p>
    <w:p w:rsidR="007178EA" w:rsidRPr="00AF4528" w:rsidRDefault="007178EA" w:rsidP="007178EA">
      <w:pPr>
        <w:widowControl/>
        <w:numPr>
          <w:ilvl w:val="0"/>
          <w:numId w:val="11"/>
        </w:numPr>
        <w:spacing w:line="100" w:lineRule="atLeast"/>
        <w:rPr>
          <w:b/>
          <w:bCs/>
          <w:iCs/>
          <w:lang w:val="sr-Cyrl-CS"/>
        </w:rPr>
      </w:pPr>
      <w:r w:rsidRPr="00AF4528">
        <w:rPr>
          <w:bCs/>
          <w:iCs/>
          <w:lang w:val="sr-Cyrl-CS"/>
        </w:rPr>
        <w:t>Не сме да садржи испарљиве компоненте</w:t>
      </w:r>
    </w:p>
    <w:p w:rsidR="007178EA" w:rsidRPr="00AF4528" w:rsidRDefault="007178EA" w:rsidP="007178EA">
      <w:pPr>
        <w:widowControl/>
        <w:numPr>
          <w:ilvl w:val="0"/>
          <w:numId w:val="11"/>
        </w:numPr>
        <w:spacing w:line="100" w:lineRule="atLeast"/>
        <w:rPr>
          <w:b/>
          <w:bCs/>
          <w:iCs/>
          <w:lang w:val="sr-Cyrl-CS"/>
        </w:rPr>
      </w:pPr>
      <w:r w:rsidRPr="00AF4528">
        <w:rPr>
          <w:bCs/>
          <w:iCs/>
          <w:lang w:val="sr-Cyrl-CS"/>
        </w:rPr>
        <w:t>Не сме да садржи хидразин и карбохидразид</w:t>
      </w:r>
    </w:p>
    <w:p w:rsidR="007178EA" w:rsidRPr="00D33A0A" w:rsidRDefault="007178EA" w:rsidP="007178EA">
      <w:pPr>
        <w:jc w:val="center"/>
        <w:rPr>
          <w:bCs/>
          <w:iCs/>
          <w:lang w:val="sr-Cyrl-CS"/>
        </w:rPr>
      </w:pPr>
    </w:p>
    <w:p w:rsidR="007178EA" w:rsidRDefault="007178EA" w:rsidP="007178EA">
      <w:pPr>
        <w:rPr>
          <w:lang w:val="sr-Cyrl-CS"/>
        </w:rPr>
      </w:pPr>
      <w:r>
        <w:t xml:space="preserve">Захтевани </w:t>
      </w:r>
      <w:r>
        <w:rPr>
          <w:lang w:val="sr-Cyrl-CS"/>
        </w:rPr>
        <w:t xml:space="preserve">квалитет воде који мора да се постигне употребом понуђеног производа у систему даљинског грејања мора </w:t>
      </w:r>
      <w:r w:rsidRPr="002F7BDF">
        <w:rPr>
          <w:lang w:val="sr-Cyrl-CS"/>
        </w:rPr>
        <w:t>задовољи</w:t>
      </w:r>
      <w:r>
        <w:rPr>
          <w:lang w:val="sr-Cyrl-CS"/>
        </w:rPr>
        <w:t>ти</w:t>
      </w:r>
      <w:r w:rsidRPr="002F7BDF">
        <w:rPr>
          <w:lang w:val="sr-Cyrl-CS"/>
        </w:rPr>
        <w:t xml:space="preserve"> следеће захтеве</w:t>
      </w:r>
      <w:r>
        <w:rPr>
          <w:lang w:val="sr-Cyrl-CS"/>
        </w:rPr>
        <w:t xml:space="preserve">: </w:t>
      </w:r>
    </w:p>
    <w:p w:rsidR="007178EA" w:rsidRPr="007178EA" w:rsidRDefault="007178EA" w:rsidP="007178EA">
      <w:pPr>
        <w:suppressAutoHyphens w:val="0"/>
        <w:autoSpaceDE w:val="0"/>
        <w:autoSpaceDN w:val="0"/>
        <w:adjustRightInd w:val="0"/>
        <w:rPr>
          <w:rFonts w:eastAsiaTheme="minorHAnsi"/>
          <w:kern w:val="0"/>
          <w:sz w:val="16"/>
          <w:szCs w:val="16"/>
        </w:rPr>
      </w:pPr>
    </w:p>
    <w:p w:rsidR="007178EA" w:rsidRPr="00AB7D96" w:rsidRDefault="007178EA" w:rsidP="007178EA">
      <w:pPr>
        <w:suppressAutoHyphens w:val="0"/>
        <w:autoSpaceDE w:val="0"/>
        <w:autoSpaceDN w:val="0"/>
        <w:adjustRightInd w:val="0"/>
        <w:rPr>
          <w:rFonts w:eastAsiaTheme="minorHAnsi"/>
          <w:kern w:val="0"/>
          <w:sz w:val="23"/>
          <w:szCs w:val="23"/>
        </w:rPr>
      </w:pPr>
      <w:r w:rsidRPr="00AB7D96">
        <w:rPr>
          <w:rFonts w:eastAsiaTheme="minorHAnsi"/>
          <w:kern w:val="0"/>
          <w:sz w:val="23"/>
          <w:szCs w:val="23"/>
        </w:rPr>
        <w:t xml:space="preserve">- бистра и без мириса </w:t>
      </w:r>
    </w:p>
    <w:p w:rsidR="007178EA" w:rsidRPr="00AB7D96" w:rsidRDefault="007178EA" w:rsidP="007178EA">
      <w:pPr>
        <w:suppressAutoHyphens w:val="0"/>
        <w:autoSpaceDE w:val="0"/>
        <w:autoSpaceDN w:val="0"/>
        <w:adjustRightInd w:val="0"/>
        <w:rPr>
          <w:rFonts w:eastAsiaTheme="minorHAnsi"/>
          <w:kern w:val="0"/>
          <w:sz w:val="23"/>
          <w:szCs w:val="23"/>
        </w:rPr>
      </w:pPr>
      <w:r w:rsidRPr="00AB7D96">
        <w:rPr>
          <w:rFonts w:eastAsiaTheme="minorHAnsi"/>
          <w:kern w:val="0"/>
          <w:sz w:val="23"/>
          <w:szCs w:val="23"/>
        </w:rPr>
        <w:t xml:space="preserve">- pH вредност 9.8±0.2 </w:t>
      </w:r>
    </w:p>
    <w:p w:rsidR="007178EA" w:rsidRPr="00AB7D96" w:rsidRDefault="007178EA" w:rsidP="007178EA">
      <w:pPr>
        <w:suppressAutoHyphens w:val="0"/>
        <w:autoSpaceDE w:val="0"/>
        <w:autoSpaceDN w:val="0"/>
        <w:adjustRightInd w:val="0"/>
        <w:rPr>
          <w:rFonts w:eastAsiaTheme="minorHAnsi"/>
          <w:kern w:val="0"/>
          <w:sz w:val="23"/>
          <w:szCs w:val="23"/>
        </w:rPr>
      </w:pPr>
      <w:r w:rsidRPr="00AB7D96">
        <w:rPr>
          <w:rFonts w:eastAsiaTheme="minorHAnsi"/>
          <w:kern w:val="0"/>
          <w:sz w:val="23"/>
          <w:szCs w:val="23"/>
        </w:rPr>
        <w:t xml:space="preserve">- Преостала тврдоћа °dH &lt; 0.1 </w:t>
      </w:r>
    </w:p>
    <w:p w:rsidR="007178EA" w:rsidRPr="00AB7D96" w:rsidRDefault="007178EA" w:rsidP="007178EA">
      <w:pPr>
        <w:suppressAutoHyphens w:val="0"/>
        <w:autoSpaceDE w:val="0"/>
        <w:autoSpaceDN w:val="0"/>
        <w:adjustRightInd w:val="0"/>
        <w:rPr>
          <w:rFonts w:eastAsiaTheme="minorHAnsi"/>
          <w:kern w:val="0"/>
          <w:sz w:val="23"/>
          <w:szCs w:val="23"/>
        </w:rPr>
      </w:pPr>
      <w:r w:rsidRPr="00AB7D96">
        <w:rPr>
          <w:rFonts w:eastAsiaTheme="minorHAnsi"/>
          <w:kern w:val="0"/>
          <w:sz w:val="23"/>
          <w:szCs w:val="23"/>
        </w:rPr>
        <w:t xml:space="preserve">- Садржај кисеоника/угљен диоксида &lt; </w:t>
      </w:r>
      <w:r>
        <w:rPr>
          <w:rFonts w:eastAsiaTheme="minorHAnsi"/>
          <w:kern w:val="0"/>
          <w:sz w:val="23"/>
          <w:szCs w:val="23"/>
        </w:rPr>
        <w:t xml:space="preserve">0.05 mg/l / </w:t>
      </w:r>
      <w:r w:rsidRPr="00AB7D96">
        <w:rPr>
          <w:rFonts w:eastAsiaTheme="minorHAnsi"/>
          <w:kern w:val="0"/>
          <w:sz w:val="23"/>
          <w:szCs w:val="23"/>
        </w:rPr>
        <w:t xml:space="preserve">0.02 mg/l </w:t>
      </w:r>
    </w:p>
    <w:p w:rsidR="007178EA" w:rsidRPr="00AB7D96" w:rsidRDefault="007178EA" w:rsidP="007178EA">
      <w:pPr>
        <w:suppressAutoHyphens w:val="0"/>
        <w:autoSpaceDE w:val="0"/>
        <w:autoSpaceDN w:val="0"/>
        <w:adjustRightInd w:val="0"/>
        <w:rPr>
          <w:rFonts w:eastAsiaTheme="minorHAnsi"/>
          <w:kern w:val="0"/>
          <w:sz w:val="23"/>
          <w:szCs w:val="23"/>
        </w:rPr>
      </w:pPr>
      <w:r w:rsidRPr="00AB7D96">
        <w:rPr>
          <w:rFonts w:eastAsiaTheme="minorHAnsi"/>
          <w:kern w:val="0"/>
          <w:sz w:val="23"/>
          <w:szCs w:val="23"/>
        </w:rPr>
        <w:t xml:space="preserve">- Садржај уља и масти &lt; 1 mg/l </w:t>
      </w:r>
    </w:p>
    <w:p w:rsidR="007178EA" w:rsidRPr="00AB7D96" w:rsidRDefault="007178EA" w:rsidP="007178EA">
      <w:pPr>
        <w:suppressAutoHyphens w:val="0"/>
        <w:autoSpaceDE w:val="0"/>
        <w:autoSpaceDN w:val="0"/>
        <w:adjustRightInd w:val="0"/>
        <w:rPr>
          <w:rFonts w:eastAsiaTheme="minorHAnsi"/>
          <w:kern w:val="0"/>
          <w:sz w:val="23"/>
          <w:szCs w:val="23"/>
        </w:rPr>
      </w:pPr>
      <w:r w:rsidRPr="00AB7D96">
        <w:rPr>
          <w:rFonts w:eastAsiaTheme="minorHAnsi"/>
          <w:kern w:val="0"/>
          <w:sz w:val="23"/>
          <w:szCs w:val="23"/>
        </w:rPr>
        <w:t>- Садржај гвожђа Fe</w:t>
      </w:r>
      <w:r w:rsidRPr="00AB7D96">
        <w:rPr>
          <w:rFonts w:eastAsiaTheme="minorHAnsi"/>
          <w:kern w:val="0"/>
          <w:sz w:val="16"/>
          <w:szCs w:val="16"/>
        </w:rPr>
        <w:t xml:space="preserve">uk </w:t>
      </w:r>
      <w:r w:rsidRPr="00AB7D96">
        <w:rPr>
          <w:rFonts w:eastAsiaTheme="minorHAnsi"/>
          <w:kern w:val="0"/>
          <w:sz w:val="23"/>
          <w:szCs w:val="23"/>
        </w:rPr>
        <w:t xml:space="preserve">&lt; 0.05 mg/l </w:t>
      </w:r>
    </w:p>
    <w:p w:rsidR="007178EA" w:rsidRDefault="007178EA" w:rsidP="007178EA">
      <w:pPr>
        <w:suppressAutoHyphens w:val="0"/>
        <w:autoSpaceDE w:val="0"/>
        <w:autoSpaceDN w:val="0"/>
        <w:adjustRightInd w:val="0"/>
        <w:rPr>
          <w:rFonts w:eastAsiaTheme="minorHAnsi"/>
          <w:kern w:val="0"/>
          <w:sz w:val="23"/>
          <w:szCs w:val="23"/>
        </w:rPr>
      </w:pPr>
      <w:r w:rsidRPr="00AB7D96">
        <w:rPr>
          <w:rFonts w:eastAsiaTheme="minorHAnsi"/>
          <w:kern w:val="0"/>
          <w:sz w:val="23"/>
          <w:szCs w:val="23"/>
        </w:rPr>
        <w:t>- садржај бакра Cu</w:t>
      </w:r>
      <w:r w:rsidRPr="00AB7D96">
        <w:rPr>
          <w:rFonts w:eastAsiaTheme="minorHAnsi"/>
          <w:kern w:val="0"/>
          <w:sz w:val="16"/>
          <w:szCs w:val="16"/>
        </w:rPr>
        <w:t xml:space="preserve">uk </w:t>
      </w:r>
      <w:r w:rsidRPr="00AB7D96">
        <w:rPr>
          <w:rFonts w:eastAsiaTheme="minorHAnsi"/>
          <w:kern w:val="0"/>
          <w:sz w:val="23"/>
          <w:szCs w:val="23"/>
        </w:rPr>
        <w:t xml:space="preserve">&lt; 0.02 mg/l </w:t>
      </w:r>
    </w:p>
    <w:p w:rsidR="007178EA" w:rsidRDefault="007178EA" w:rsidP="007178EA">
      <w:pPr>
        <w:suppressAutoHyphens w:val="0"/>
        <w:autoSpaceDE w:val="0"/>
        <w:autoSpaceDN w:val="0"/>
        <w:adjustRightInd w:val="0"/>
        <w:rPr>
          <w:rFonts w:eastAsiaTheme="minorHAnsi"/>
          <w:kern w:val="0"/>
          <w:sz w:val="23"/>
          <w:szCs w:val="23"/>
        </w:rPr>
      </w:pPr>
      <w:r w:rsidRPr="00AF4528">
        <w:rPr>
          <w:rFonts w:eastAsiaTheme="minorHAnsi"/>
          <w:kern w:val="0"/>
          <w:sz w:val="23"/>
          <w:szCs w:val="23"/>
        </w:rPr>
        <w:t>- Садржај дезоксиданта &gt; 0.05 mg/l</w:t>
      </w:r>
    </w:p>
    <w:p w:rsidR="007178EA" w:rsidRPr="007178EA" w:rsidRDefault="007178EA" w:rsidP="007178EA">
      <w:pPr>
        <w:suppressAutoHyphens w:val="0"/>
        <w:autoSpaceDE w:val="0"/>
        <w:autoSpaceDN w:val="0"/>
        <w:adjustRightInd w:val="0"/>
        <w:rPr>
          <w:rFonts w:eastAsiaTheme="minorHAnsi"/>
          <w:kern w:val="0"/>
          <w:sz w:val="16"/>
          <w:szCs w:val="16"/>
        </w:rPr>
      </w:pPr>
    </w:p>
    <w:p w:rsidR="007178EA" w:rsidRPr="00AF4528" w:rsidRDefault="007178EA" w:rsidP="007178EA">
      <w:pPr>
        <w:spacing w:after="60"/>
        <w:jc w:val="both"/>
        <w:rPr>
          <w:kern w:val="1"/>
        </w:rPr>
      </w:pPr>
      <w:r w:rsidRPr="00735340">
        <w:rPr>
          <w:kern w:val="1"/>
        </w:rPr>
        <w:t xml:space="preserve">Понуђач је обавезан да у уговореном року, </w:t>
      </w:r>
      <w:r w:rsidRPr="0083667A">
        <w:rPr>
          <w:kern w:val="1"/>
        </w:rPr>
        <w:t xml:space="preserve">најмање једном </w:t>
      </w:r>
      <w:r>
        <w:rPr>
          <w:kern w:val="1"/>
        </w:rPr>
        <w:t>месечно</w:t>
      </w:r>
      <w:r w:rsidRPr="00735340">
        <w:rPr>
          <w:kern w:val="1"/>
        </w:rPr>
        <w:t xml:space="preserve"> током грејне сезоне, врши контролу </w:t>
      </w:r>
      <w:r>
        <w:rPr>
          <w:kern w:val="1"/>
        </w:rPr>
        <w:t>дозирне</w:t>
      </w:r>
      <w:r w:rsidRPr="00735340">
        <w:rPr>
          <w:kern w:val="1"/>
        </w:rPr>
        <w:t xml:space="preserve"> опреме и физичко хемијске анализе воде у систему даљинског </w:t>
      </w:r>
      <w:r w:rsidRPr="00AF4528">
        <w:rPr>
          <w:kern w:val="1"/>
        </w:rPr>
        <w:t>грејања код наручиоца и да наручиоцу достави извештај о извршеној контроли и предложи</w:t>
      </w:r>
      <w:r>
        <w:rPr>
          <w:kern w:val="1"/>
        </w:rPr>
        <w:t xml:space="preserve"> </w:t>
      </w:r>
      <w:r w:rsidRPr="00735340">
        <w:rPr>
          <w:kern w:val="1"/>
        </w:rPr>
        <w:t>мере које треба предузети ако резултати нису задовољавајући</w:t>
      </w:r>
      <w:r>
        <w:rPr>
          <w:kern w:val="1"/>
        </w:rPr>
        <w:t>.</w:t>
      </w:r>
    </w:p>
    <w:p w:rsidR="007178EA" w:rsidRPr="007178EA" w:rsidRDefault="007178EA" w:rsidP="007178EA">
      <w:pPr>
        <w:spacing w:after="60"/>
        <w:jc w:val="both"/>
        <w:rPr>
          <w:kern w:val="1"/>
          <w:sz w:val="16"/>
          <w:szCs w:val="16"/>
        </w:rPr>
      </w:pPr>
    </w:p>
    <w:p w:rsidR="007178EA" w:rsidRPr="00735340" w:rsidRDefault="007178EA" w:rsidP="007178EA">
      <w:pPr>
        <w:suppressAutoHyphens w:val="0"/>
        <w:jc w:val="both"/>
        <w:rPr>
          <w:rFonts w:eastAsia="Times New Roman"/>
          <w:kern w:val="0"/>
          <w:lang w:eastAsia="hr-HR"/>
        </w:rPr>
      </w:pPr>
      <w:r w:rsidRPr="001B3555">
        <w:rPr>
          <w:rFonts w:eastAsia="Times New Roman"/>
          <w:kern w:val="0"/>
          <w:lang w:val="ru-RU" w:eastAsia="hr-HR"/>
        </w:rPr>
        <w:t>Наручилац</w:t>
      </w:r>
      <w:r w:rsidRPr="00735340">
        <w:rPr>
          <w:rFonts w:eastAsia="Times New Roman"/>
          <w:kern w:val="0"/>
          <w:lang w:val="ru-RU" w:eastAsia="hr-HR"/>
        </w:rPr>
        <w:t xml:space="preserve"> ће извршити и све друге провере квалитета понуђеног добра за које процени да су потребне и евентуално лабораторијско </w:t>
      </w:r>
      <w:r w:rsidRPr="001B3555">
        <w:rPr>
          <w:rFonts w:eastAsia="Times New Roman"/>
          <w:kern w:val="0"/>
          <w:lang w:val="ru-RU" w:eastAsia="hr-HR"/>
        </w:rPr>
        <w:t xml:space="preserve">испитивање </w:t>
      </w:r>
      <w:r w:rsidRPr="00735340">
        <w:rPr>
          <w:rFonts w:eastAsia="Times New Roman"/>
          <w:kern w:val="0"/>
          <w:lang w:val="ru-RU" w:eastAsia="hr-HR"/>
        </w:rPr>
        <w:t>понуђеног добра</w:t>
      </w:r>
      <w:r>
        <w:rPr>
          <w:rFonts w:eastAsia="Times New Roman"/>
          <w:kern w:val="0"/>
          <w:lang w:val="ru-RU" w:eastAsia="hr-HR"/>
        </w:rPr>
        <w:t>, као и потребне анализе квалитета воде у систему даљинског грејања.</w:t>
      </w:r>
    </w:p>
    <w:p w:rsidR="007178EA" w:rsidRPr="007178EA" w:rsidRDefault="007178EA" w:rsidP="007178EA">
      <w:pPr>
        <w:rPr>
          <w:sz w:val="16"/>
          <w:szCs w:val="16"/>
        </w:rPr>
      </w:pPr>
    </w:p>
    <w:p w:rsidR="007178EA" w:rsidRPr="001B3555" w:rsidRDefault="007178EA" w:rsidP="007178EA">
      <w:pPr>
        <w:jc w:val="both"/>
        <w:rPr>
          <w:bCs/>
          <w:iCs/>
          <w:kern w:val="1"/>
          <w:lang w:val="sr-Cyrl-CS"/>
        </w:rPr>
      </w:pPr>
      <w:r w:rsidRPr="001B3555">
        <w:rPr>
          <w:b/>
          <w:bCs/>
          <w:iCs/>
          <w:kern w:val="1"/>
          <w:lang w:val="sr-Cyrl-CS"/>
        </w:rPr>
        <w:t>Понуђач је, за производ који нуди, у обавези да у понуди достави:</w:t>
      </w:r>
    </w:p>
    <w:p w:rsidR="007178EA" w:rsidRPr="001B3555" w:rsidRDefault="007178EA" w:rsidP="007178EA">
      <w:pPr>
        <w:widowControl/>
        <w:numPr>
          <w:ilvl w:val="0"/>
          <w:numId w:val="11"/>
        </w:numPr>
        <w:spacing w:line="100" w:lineRule="atLeast"/>
        <w:jc w:val="both"/>
        <w:rPr>
          <w:bCs/>
          <w:iCs/>
          <w:kern w:val="1"/>
          <w:lang w:val="sr-Cyrl-CS"/>
        </w:rPr>
      </w:pPr>
      <w:r w:rsidRPr="001B3555">
        <w:rPr>
          <w:bCs/>
          <w:iCs/>
          <w:kern w:val="1"/>
          <w:lang w:val="sr-Cyrl-CS"/>
        </w:rPr>
        <w:t>безбедности лист издат у складу са Правилником о садржају безбедносног листа на српском језику,</w:t>
      </w:r>
    </w:p>
    <w:p w:rsidR="007178EA" w:rsidRDefault="007178EA" w:rsidP="007178EA">
      <w:pPr>
        <w:widowControl/>
        <w:numPr>
          <w:ilvl w:val="0"/>
          <w:numId w:val="11"/>
        </w:numPr>
        <w:spacing w:line="100" w:lineRule="atLeast"/>
        <w:jc w:val="both"/>
        <w:rPr>
          <w:bCs/>
          <w:iCs/>
          <w:kern w:val="1"/>
          <w:lang w:val="sr-Cyrl-CS"/>
        </w:rPr>
      </w:pPr>
      <w:r w:rsidRPr="001B3555">
        <w:rPr>
          <w:bCs/>
          <w:iCs/>
          <w:kern w:val="1"/>
          <w:lang w:val="sr-Cyrl-CS"/>
        </w:rPr>
        <w:t>извештај лабораторије о испитивању производа издат од стране домаће или стране акредитоване лабораторије,</w:t>
      </w:r>
    </w:p>
    <w:p w:rsidR="007178EA" w:rsidRPr="0077276A" w:rsidRDefault="007178EA" w:rsidP="007178EA">
      <w:pPr>
        <w:widowControl/>
        <w:numPr>
          <w:ilvl w:val="0"/>
          <w:numId w:val="11"/>
        </w:numPr>
        <w:spacing w:line="100" w:lineRule="atLeast"/>
        <w:jc w:val="both"/>
        <w:rPr>
          <w:bCs/>
          <w:iCs/>
          <w:kern w:val="1"/>
          <w:lang w:val="sr-Cyrl-CS"/>
        </w:rPr>
      </w:pPr>
      <w:r w:rsidRPr="0077276A">
        <w:rPr>
          <w:bCs/>
          <w:iCs/>
          <w:kern w:val="1"/>
          <w:lang w:val="sr-Cyrl-CS"/>
        </w:rPr>
        <w:t xml:space="preserve">упутство произвођача за употребу, </w:t>
      </w:r>
      <w:r>
        <w:rPr>
          <w:bCs/>
          <w:iCs/>
          <w:kern w:val="1"/>
        </w:rPr>
        <w:t xml:space="preserve">копија </w:t>
      </w:r>
      <w:r w:rsidRPr="00AF4528">
        <w:rPr>
          <w:bCs/>
          <w:iCs/>
          <w:kern w:val="1"/>
          <w:lang w:val="sr-Cyrl-CS"/>
        </w:rPr>
        <w:t>оригинал</w:t>
      </w:r>
      <w:r>
        <w:rPr>
          <w:bCs/>
          <w:iCs/>
          <w:kern w:val="1"/>
        </w:rPr>
        <w:t>а</w:t>
      </w:r>
      <w:r w:rsidRPr="00AF4528">
        <w:rPr>
          <w:bCs/>
          <w:iCs/>
          <w:kern w:val="1"/>
          <w:lang w:val="sr-Cyrl-CS"/>
        </w:rPr>
        <w:t xml:space="preserve"> и превод на српски</w:t>
      </w:r>
    </w:p>
    <w:p w:rsidR="007178EA" w:rsidRPr="00AF4528" w:rsidRDefault="007178EA" w:rsidP="007178EA">
      <w:pPr>
        <w:widowControl/>
        <w:numPr>
          <w:ilvl w:val="0"/>
          <w:numId w:val="11"/>
        </w:numPr>
        <w:spacing w:line="100" w:lineRule="atLeast"/>
        <w:jc w:val="both"/>
        <w:rPr>
          <w:bCs/>
          <w:iCs/>
          <w:kern w:val="1"/>
          <w:lang w:val="sr-Cyrl-CS"/>
        </w:rPr>
      </w:pPr>
      <w:r w:rsidRPr="00AF4528">
        <w:rPr>
          <w:bCs/>
          <w:iCs/>
          <w:kern w:val="1"/>
          <w:lang w:val="sr-Cyrl-CS"/>
        </w:rPr>
        <w:t xml:space="preserve">декларацију произвођача са детаљним саставом производа, копија оригинала и превод на српски </w:t>
      </w:r>
    </w:p>
    <w:p w:rsidR="007178EA" w:rsidRPr="007178EA" w:rsidRDefault="007178EA" w:rsidP="007178EA">
      <w:pPr>
        <w:suppressAutoHyphens w:val="0"/>
        <w:autoSpaceDE w:val="0"/>
        <w:autoSpaceDN w:val="0"/>
        <w:adjustRightInd w:val="0"/>
        <w:contextualSpacing/>
        <w:jc w:val="both"/>
        <w:rPr>
          <w:b/>
          <w:bCs/>
          <w:iCs/>
          <w:kern w:val="1"/>
          <w:sz w:val="16"/>
          <w:szCs w:val="16"/>
          <w:lang w:val="sr-Cyrl-CS"/>
        </w:rPr>
      </w:pPr>
    </w:p>
    <w:p w:rsidR="007178EA" w:rsidRPr="00735340" w:rsidRDefault="007178EA" w:rsidP="007178EA">
      <w:pPr>
        <w:suppressAutoHyphens w:val="0"/>
        <w:autoSpaceDE w:val="0"/>
        <w:autoSpaceDN w:val="0"/>
        <w:adjustRightInd w:val="0"/>
        <w:contextualSpacing/>
        <w:jc w:val="both"/>
        <w:rPr>
          <w:rFonts w:eastAsia="TimesNewRomanPSMT"/>
          <w:bCs/>
          <w:kern w:val="0"/>
          <w:lang w:val="sr-Cyrl-CS"/>
        </w:rPr>
      </w:pPr>
      <w:r w:rsidRPr="001B3555">
        <w:rPr>
          <w:b/>
          <w:bCs/>
          <w:iCs/>
          <w:kern w:val="1"/>
          <w:lang w:val="sr-Cyrl-CS"/>
        </w:rPr>
        <w:t xml:space="preserve">Напомена: </w:t>
      </w:r>
      <w:r>
        <w:rPr>
          <w:bCs/>
          <w:iCs/>
          <w:kern w:val="1"/>
          <w:lang w:val="sr-Cyrl-CS"/>
        </w:rPr>
        <w:t>Наручилац задржава право</w:t>
      </w:r>
      <w:r w:rsidRPr="001B3555">
        <w:rPr>
          <w:bCs/>
          <w:iCs/>
          <w:kern w:val="1"/>
          <w:lang w:val="sr-Cyrl-CS"/>
        </w:rPr>
        <w:t xml:space="preserve"> да након отварања понуда захтева од Понуђача да достави узорак понуђеног добра, ради стручне оцене понуда и д</w:t>
      </w:r>
      <w:r>
        <w:rPr>
          <w:bCs/>
          <w:iCs/>
          <w:kern w:val="1"/>
          <w:lang w:val="sr-Cyrl-CS"/>
        </w:rPr>
        <w:t>оношења одлуке о додели уговора.</w:t>
      </w:r>
    </w:p>
    <w:p w:rsidR="00D642E7" w:rsidRDefault="00D642E7" w:rsidP="00D642E7">
      <w:pPr>
        <w:widowControl/>
        <w:suppressAutoHyphens w:val="0"/>
        <w:spacing w:before="100" w:beforeAutospacing="1" w:after="100" w:afterAutospacing="1"/>
        <w:rPr>
          <w:rFonts w:eastAsia="Times New Roman"/>
          <w:b/>
        </w:rPr>
      </w:pPr>
      <w:r>
        <w:rPr>
          <w:rFonts w:eastAsia="Times New Roman"/>
          <w:b/>
        </w:rPr>
        <w:t xml:space="preserve">Партија 3. </w:t>
      </w:r>
      <w:r w:rsidRPr="00D642E7">
        <w:rPr>
          <w:rFonts w:eastAsia="Times New Roman"/>
          <w:b/>
        </w:rPr>
        <w:t>Хемијска средства за текуће одржавање система даљинског грејања (киселине, базе и соли)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3072"/>
        <w:gridCol w:w="1353"/>
        <w:gridCol w:w="2258"/>
        <w:gridCol w:w="553"/>
        <w:gridCol w:w="948"/>
      </w:tblGrid>
      <w:tr w:rsidR="00DE6041" w:rsidRPr="00DE6041" w:rsidTr="00462F3A">
        <w:tc>
          <w:tcPr>
            <w:tcW w:w="792"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R.Broj</w:t>
            </w:r>
          </w:p>
        </w:tc>
        <w:tc>
          <w:tcPr>
            <w:tcW w:w="4140"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NAZIV MATERIJALA</w:t>
            </w:r>
          </w:p>
        </w:tc>
        <w:tc>
          <w:tcPr>
            <w:tcW w:w="1143"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FORMULA</w:t>
            </w:r>
          </w:p>
        </w:tc>
        <w:tc>
          <w:tcPr>
            <w:tcW w:w="2268"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KARAKTERISTIKE</w:t>
            </w:r>
          </w:p>
        </w:tc>
        <w:tc>
          <w:tcPr>
            <w:tcW w:w="567" w:type="dxa"/>
            <w:shd w:val="clear" w:color="auto" w:fill="F2F2F2"/>
            <w:vAlign w:val="center"/>
          </w:tcPr>
          <w:p w:rsidR="00DE6041" w:rsidRPr="00DE6041" w:rsidRDefault="00DE6041" w:rsidP="00462F3A">
            <w:pPr>
              <w:pStyle w:val="ListParagraph"/>
              <w:spacing w:line="240" w:lineRule="auto"/>
              <w:ind w:left="0"/>
              <w:jc w:val="center"/>
              <w:rPr>
                <w:lang w:val="sr-Latn-CS"/>
              </w:rPr>
            </w:pPr>
            <w:r w:rsidRPr="00DE6041">
              <w:rPr>
                <w:b/>
                <w:bCs/>
                <w:sz w:val="22"/>
                <w:szCs w:val="22"/>
                <w:lang w:eastAsia="en-US"/>
              </w:rPr>
              <w:t>JM</w:t>
            </w:r>
          </w:p>
        </w:tc>
        <w:tc>
          <w:tcPr>
            <w:tcW w:w="1134" w:type="dxa"/>
            <w:shd w:val="clear" w:color="auto" w:fill="F2F2F2"/>
            <w:vAlign w:val="center"/>
          </w:tcPr>
          <w:p w:rsidR="00DE6041" w:rsidRPr="00DE6041" w:rsidRDefault="00DE6041" w:rsidP="00462F3A">
            <w:pPr>
              <w:pStyle w:val="ListParagraph"/>
              <w:spacing w:line="240" w:lineRule="auto"/>
              <w:ind w:left="0"/>
              <w:jc w:val="right"/>
              <w:rPr>
                <w:lang w:val="sr-Latn-CS"/>
              </w:rPr>
            </w:pPr>
            <w:r w:rsidRPr="00DE6041">
              <w:rPr>
                <w:b/>
                <w:bCs/>
                <w:sz w:val="22"/>
                <w:szCs w:val="22"/>
                <w:lang w:eastAsia="en-US"/>
              </w:rPr>
              <w:t>KOL</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Trinatrijum fosfat</w:t>
            </w:r>
          </w:p>
        </w:tc>
        <w:tc>
          <w:tcPr>
            <w:tcW w:w="114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tehnički</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kg</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100</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Natrijum hipohlorid</w:t>
            </w:r>
          </w:p>
        </w:tc>
        <w:tc>
          <w:tcPr>
            <w:tcW w:w="114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NaOCl</w:t>
            </w: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 12,5%</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600</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Benzalkonijum hlorid</w:t>
            </w:r>
          </w:p>
        </w:tc>
        <w:tc>
          <w:tcPr>
            <w:tcW w:w="1143" w:type="dxa"/>
            <w:vAlign w:val="center"/>
          </w:tcPr>
          <w:p w:rsidR="00DE6041" w:rsidRPr="00DE6041" w:rsidRDefault="00DE6041" w:rsidP="00462F3A">
            <w:pPr>
              <w:pStyle w:val="ListParagraph"/>
              <w:spacing w:line="240" w:lineRule="auto"/>
              <w:ind w:left="0"/>
              <w:rPr>
                <w:lang w:val="sr-Latn-CS"/>
              </w:rPr>
            </w:pP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5%</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1000</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5283" w:type="dxa"/>
            <w:gridSpan w:val="2"/>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Inhibirano hemijsko sredstvo na bazi H</w:t>
            </w:r>
            <w:r w:rsidRPr="00DE6041">
              <w:rPr>
                <w:sz w:val="22"/>
                <w:szCs w:val="22"/>
                <w:vertAlign w:val="subscript"/>
                <w:lang w:eastAsia="en-US"/>
              </w:rPr>
              <w:t>3</w:t>
            </w:r>
            <w:r w:rsidRPr="00DE6041">
              <w:rPr>
                <w:sz w:val="22"/>
                <w:szCs w:val="22"/>
                <w:lang w:eastAsia="en-US"/>
              </w:rPr>
              <w:t>PO</w:t>
            </w:r>
            <w:r w:rsidRPr="00DE6041">
              <w:rPr>
                <w:sz w:val="22"/>
                <w:szCs w:val="22"/>
                <w:vertAlign w:val="subscript"/>
                <w:lang w:eastAsia="en-US"/>
              </w:rPr>
              <w:t>4</w:t>
            </w:r>
            <w:r w:rsidRPr="00DE6041">
              <w:rPr>
                <w:sz w:val="22"/>
                <w:szCs w:val="22"/>
                <w:lang w:eastAsia="en-US"/>
              </w:rPr>
              <w:t xml:space="preserve"> za ispiranje pločastih izmenjivača</w:t>
            </w: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radni rastvor</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2500</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5283" w:type="dxa"/>
            <w:gridSpan w:val="2"/>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Inhibirano hemijsko sredstvo na bazi HCl-a za ispiranje cevnih, bakarnih i čeličnih izmenjivača</w:t>
            </w: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radni rastvor</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1000</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Kalijum hidroksid</w:t>
            </w:r>
          </w:p>
        </w:tc>
        <w:tc>
          <w:tcPr>
            <w:tcW w:w="114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KOH</w:t>
            </w: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 30%</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50</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Amonijum hlorid</w:t>
            </w:r>
          </w:p>
        </w:tc>
        <w:tc>
          <w:tcPr>
            <w:tcW w:w="114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Cl</w:t>
            </w: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 Pa</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kg</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Amonijum hidroksid</w:t>
            </w:r>
          </w:p>
        </w:tc>
        <w:tc>
          <w:tcPr>
            <w:tcW w:w="114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Pa</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r w:rsidRPr="00DE6041">
              <w:rPr>
                <w:sz w:val="22"/>
                <w:szCs w:val="22"/>
              </w:rPr>
              <w:t>Rastvor za čuvanje elektroda za</w:t>
            </w:r>
          </w:p>
          <w:p w:rsidR="00DE6041" w:rsidRPr="00DE6041" w:rsidRDefault="00DE6041" w:rsidP="00462F3A">
            <w:pPr>
              <w:pStyle w:val="ListParagraph"/>
              <w:spacing w:line="240" w:lineRule="auto"/>
              <w:ind w:left="0"/>
              <w:rPr>
                <w:lang w:val="sr-Latn-CS"/>
              </w:rPr>
            </w:pPr>
            <w:r w:rsidRPr="00DE6041">
              <w:rPr>
                <w:sz w:val="22"/>
                <w:szCs w:val="22"/>
                <w:lang w:eastAsia="en-US"/>
              </w:rPr>
              <w:t>pH metar-3M rastvor KCl</w:t>
            </w:r>
          </w:p>
        </w:tc>
        <w:tc>
          <w:tcPr>
            <w:tcW w:w="1143" w:type="dxa"/>
            <w:vAlign w:val="center"/>
          </w:tcPr>
          <w:p w:rsidR="00DE6041" w:rsidRPr="00DE6041" w:rsidRDefault="00DE6041" w:rsidP="00462F3A">
            <w:pPr>
              <w:pStyle w:val="ListParagraph"/>
              <w:spacing w:line="240" w:lineRule="auto"/>
              <w:ind w:left="0"/>
              <w:rPr>
                <w:lang w:val="sr-Latn-CS"/>
              </w:rPr>
            </w:pPr>
          </w:p>
        </w:tc>
        <w:tc>
          <w:tcPr>
            <w:tcW w:w="2268" w:type="dxa"/>
            <w:vAlign w:val="center"/>
          </w:tcPr>
          <w:p w:rsidR="00DE6041" w:rsidRPr="00DE6041" w:rsidRDefault="00DE6041" w:rsidP="00462F3A">
            <w:pPr>
              <w:pStyle w:val="ListParagraph"/>
              <w:spacing w:line="240" w:lineRule="auto"/>
              <w:ind w:left="0"/>
              <w:rPr>
                <w:lang w:val="sr-Latn-CS"/>
              </w:rPr>
            </w:pP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r w:rsidRPr="00DE6041">
              <w:rPr>
                <w:sz w:val="22"/>
                <w:szCs w:val="22"/>
              </w:rPr>
              <w:t xml:space="preserve">Rastvor za etaloniranje elektrode </w:t>
            </w:r>
          </w:p>
          <w:p w:rsidR="00DE6041" w:rsidRPr="00DE6041" w:rsidRDefault="00DE6041" w:rsidP="00462F3A">
            <w:pPr>
              <w:pStyle w:val="ListParagraph"/>
              <w:spacing w:line="240" w:lineRule="auto"/>
              <w:ind w:left="0"/>
              <w:rPr>
                <w:lang w:val="sr-Latn-CS"/>
              </w:rPr>
            </w:pPr>
            <w:r w:rsidRPr="00DE6041">
              <w:rPr>
                <w:sz w:val="22"/>
                <w:szCs w:val="22"/>
                <w:lang w:eastAsia="en-US"/>
              </w:rPr>
              <w:t>za pH metar PUHER pH10</w:t>
            </w:r>
          </w:p>
        </w:tc>
        <w:tc>
          <w:tcPr>
            <w:tcW w:w="1143" w:type="dxa"/>
            <w:vAlign w:val="center"/>
          </w:tcPr>
          <w:p w:rsidR="00DE6041" w:rsidRPr="00DE6041" w:rsidRDefault="00DE6041" w:rsidP="00462F3A">
            <w:pPr>
              <w:pStyle w:val="ListParagraph"/>
              <w:spacing w:line="240" w:lineRule="auto"/>
              <w:ind w:left="0"/>
              <w:rPr>
                <w:lang w:val="sr-Latn-CS"/>
              </w:rPr>
            </w:pPr>
          </w:p>
        </w:tc>
        <w:tc>
          <w:tcPr>
            <w:tcW w:w="2268" w:type="dxa"/>
            <w:vAlign w:val="center"/>
          </w:tcPr>
          <w:p w:rsidR="00DE6041" w:rsidRPr="00DE6041" w:rsidRDefault="00DE6041" w:rsidP="00462F3A">
            <w:pPr>
              <w:pStyle w:val="ListParagraph"/>
              <w:spacing w:line="240" w:lineRule="auto"/>
              <w:ind w:left="0"/>
              <w:rPr>
                <w:lang w:val="sr-Latn-CS"/>
              </w:rPr>
            </w:pP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w:t>
            </w:r>
          </w:p>
        </w:tc>
      </w:tr>
      <w:tr w:rsidR="00DE6041" w:rsidRPr="00DE6041" w:rsidTr="00462F3A">
        <w:tc>
          <w:tcPr>
            <w:tcW w:w="792"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140"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HCl</w:t>
            </w:r>
          </w:p>
        </w:tc>
        <w:tc>
          <w:tcPr>
            <w:tcW w:w="1143" w:type="dxa"/>
            <w:vAlign w:val="center"/>
          </w:tcPr>
          <w:p w:rsidR="00DE6041" w:rsidRPr="00DE6041" w:rsidRDefault="00DE6041" w:rsidP="00462F3A">
            <w:pPr>
              <w:pStyle w:val="ListParagraph"/>
              <w:spacing w:line="240" w:lineRule="auto"/>
              <w:ind w:left="0"/>
              <w:rPr>
                <w:lang w:val="sr-Latn-CS"/>
              </w:rPr>
            </w:pPr>
          </w:p>
        </w:tc>
        <w:tc>
          <w:tcPr>
            <w:tcW w:w="226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 tehnička</w:t>
            </w:r>
          </w:p>
        </w:tc>
        <w:tc>
          <w:tcPr>
            <w:tcW w:w="567"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1134"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eastAsia="en-US"/>
              </w:rPr>
              <w:t>500</w:t>
            </w:r>
          </w:p>
        </w:tc>
      </w:tr>
    </w:tbl>
    <w:p w:rsidR="00D642E7" w:rsidRPr="00D642E7" w:rsidRDefault="004B1217"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Pr>
          <w:rFonts w:ascii="Cambria" w:eastAsia="MS Mincho" w:hAnsi="Cambria"/>
          <w:kern w:val="0"/>
          <w:sz w:val="22"/>
          <w:szCs w:val="22"/>
          <w:lang w:eastAsia="ja-JP"/>
        </w:rPr>
        <w:t>Испорука по поруџбеници.</w:t>
      </w:r>
    </w:p>
    <w:p w:rsidR="00D642E7" w:rsidRPr="008F5677" w:rsidRDefault="00D642E7" w:rsidP="006F6A03">
      <w:pPr>
        <w:suppressAutoHyphens w:val="0"/>
        <w:autoSpaceDE w:val="0"/>
        <w:autoSpaceDN w:val="0"/>
        <w:adjustRightInd w:val="0"/>
        <w:jc w:val="both"/>
        <w:rPr>
          <w:rFonts w:eastAsia="Calibri"/>
          <w:b/>
          <w:kern w:val="0"/>
        </w:rPr>
      </w:pPr>
    </w:p>
    <w:p w:rsidR="007178EA" w:rsidRPr="007178EA" w:rsidRDefault="007178EA" w:rsidP="007178EA">
      <w:pPr>
        <w:widowControl/>
        <w:suppressAutoHyphens w:val="0"/>
        <w:spacing w:before="120" w:after="120"/>
        <w:rPr>
          <w:rFonts w:eastAsia="Times New Roman"/>
          <w:b/>
          <w:kern w:val="0"/>
        </w:rPr>
      </w:pPr>
      <w:r w:rsidRPr="007178EA">
        <w:rPr>
          <w:rFonts w:eastAsia="Times New Roman"/>
          <w:b/>
        </w:rPr>
        <w:t>Партија 4. Натријум хидроксид NaOH у течном стању концентрације 49±1%</w:t>
      </w:r>
    </w:p>
    <w:p w:rsidR="00DE6041" w:rsidRPr="00C0468E" w:rsidRDefault="00DE6041" w:rsidP="00DE6041">
      <w:pPr>
        <w:widowControl/>
        <w:numPr>
          <w:ilvl w:val="0"/>
          <w:numId w:val="8"/>
        </w:numPr>
        <w:tabs>
          <w:tab w:val="left" w:pos="1134"/>
        </w:tabs>
        <w:suppressAutoHyphens w:val="0"/>
        <w:spacing w:after="200" w:line="276" w:lineRule="auto"/>
        <w:rPr>
          <w:rFonts w:ascii="Cambria" w:hAnsi="Cambria"/>
          <w:lang w:val="sr-Latn-CS"/>
        </w:rPr>
      </w:pPr>
      <w:r>
        <w:rPr>
          <w:rFonts w:ascii="Cambria" w:hAnsi="Cambria"/>
        </w:rPr>
        <w:t>Количина</w:t>
      </w:r>
      <w:r>
        <w:rPr>
          <w:rFonts w:ascii="Cambria" w:hAnsi="Cambria"/>
          <w:lang w:val="sr-Latn-CS"/>
        </w:rPr>
        <w:t xml:space="preserve"> 20 t</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3853"/>
        <w:gridCol w:w="4406"/>
      </w:tblGrid>
      <w:tr w:rsidR="00DE6041" w:rsidRPr="00720035" w:rsidTr="00F16760">
        <w:trPr>
          <w:jc w:val="center"/>
        </w:trPr>
        <w:tc>
          <w:tcPr>
            <w:tcW w:w="4490" w:type="dxa"/>
            <w:gridSpan w:val="2"/>
            <w:vAlign w:val="center"/>
          </w:tcPr>
          <w:p w:rsidR="00DE6041" w:rsidRPr="00720035" w:rsidRDefault="00DE6041" w:rsidP="00462F3A">
            <w:pPr>
              <w:tabs>
                <w:tab w:val="left" w:pos="1440"/>
              </w:tabs>
              <w:rPr>
                <w:rFonts w:ascii="Cambria" w:hAnsi="Cambria"/>
                <w:b/>
                <w:lang w:val="sr-Latn-CS"/>
              </w:rPr>
            </w:pPr>
            <w:r w:rsidRPr="00720035">
              <w:rPr>
                <w:rFonts w:ascii="Cambria" w:hAnsi="Cambria"/>
                <w:b/>
                <w:lang w:val="sr-Latn-CS"/>
              </w:rPr>
              <w:t>HEMIJSKI SASTAV</w:t>
            </w:r>
          </w:p>
        </w:tc>
        <w:tc>
          <w:tcPr>
            <w:tcW w:w="4406" w:type="dxa"/>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Natrijum hidroksid</w:t>
            </w:r>
          </w:p>
        </w:tc>
      </w:tr>
      <w:tr w:rsidR="00DE6041" w:rsidRPr="00720035" w:rsidTr="00F16760">
        <w:trPr>
          <w:jc w:val="center"/>
        </w:trPr>
        <w:tc>
          <w:tcPr>
            <w:tcW w:w="4490" w:type="dxa"/>
            <w:gridSpan w:val="2"/>
            <w:vAlign w:val="center"/>
          </w:tcPr>
          <w:p w:rsidR="00DE6041" w:rsidRPr="00720035" w:rsidRDefault="00DE6041" w:rsidP="00462F3A">
            <w:pPr>
              <w:tabs>
                <w:tab w:val="left" w:pos="1440"/>
              </w:tabs>
              <w:rPr>
                <w:rFonts w:ascii="Cambria" w:hAnsi="Cambria"/>
                <w:b/>
                <w:lang w:val="sr-Latn-CS"/>
              </w:rPr>
            </w:pPr>
            <w:r w:rsidRPr="00720035">
              <w:rPr>
                <w:rFonts w:ascii="Cambria" w:hAnsi="Cambria"/>
                <w:b/>
                <w:lang w:val="sr-Latn-CS"/>
              </w:rPr>
              <w:t>IZGLED</w:t>
            </w:r>
          </w:p>
        </w:tc>
        <w:tc>
          <w:tcPr>
            <w:tcW w:w="4406" w:type="dxa"/>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Blago viskozna, bistra, bezbojna tečnost</w:t>
            </w:r>
          </w:p>
        </w:tc>
      </w:tr>
      <w:tr w:rsidR="00DE6041" w:rsidRPr="00720035" w:rsidTr="00F16760">
        <w:trPr>
          <w:jc w:val="center"/>
        </w:trPr>
        <w:tc>
          <w:tcPr>
            <w:tcW w:w="8896" w:type="dxa"/>
            <w:gridSpan w:val="3"/>
            <w:tcBorders>
              <w:bottom w:val="single" w:sz="4" w:space="0" w:color="000000"/>
            </w:tcBorders>
            <w:vAlign w:val="center"/>
          </w:tcPr>
          <w:p w:rsidR="00DE6041" w:rsidRPr="00720035" w:rsidRDefault="00DE6041" w:rsidP="00462F3A">
            <w:pPr>
              <w:tabs>
                <w:tab w:val="left" w:pos="1440"/>
              </w:tabs>
              <w:rPr>
                <w:rFonts w:ascii="Cambria" w:hAnsi="Cambria"/>
                <w:b/>
                <w:lang w:val="sr-Latn-CS"/>
              </w:rPr>
            </w:pPr>
            <w:r w:rsidRPr="00720035">
              <w:rPr>
                <w:rFonts w:ascii="Cambria" w:hAnsi="Cambria"/>
                <w:b/>
                <w:lang w:val="sr-Latn-CS"/>
              </w:rPr>
              <w:t>FIZIČKO – HEMIJSKE KARAKTERISTIKE</w:t>
            </w:r>
          </w:p>
        </w:tc>
      </w:tr>
      <w:tr w:rsidR="00DE6041" w:rsidRPr="00720035" w:rsidTr="00F16760">
        <w:trPr>
          <w:jc w:val="center"/>
        </w:trPr>
        <w:tc>
          <w:tcPr>
            <w:tcW w:w="637" w:type="dxa"/>
            <w:tcBorders>
              <w:right w:val="nil"/>
            </w:tcBorders>
            <w:vAlign w:val="center"/>
          </w:tcPr>
          <w:p w:rsidR="00DE6041" w:rsidRPr="00720035" w:rsidRDefault="00DE6041" w:rsidP="00462F3A">
            <w:pPr>
              <w:tabs>
                <w:tab w:val="left" w:pos="1440"/>
              </w:tabs>
              <w:rPr>
                <w:rFonts w:ascii="Cambria" w:hAnsi="Cambria"/>
                <w:lang w:val="sr-Latn-CS"/>
              </w:rPr>
            </w:pPr>
          </w:p>
        </w:tc>
        <w:tc>
          <w:tcPr>
            <w:tcW w:w="3853" w:type="dxa"/>
            <w:tcBorders>
              <w:left w:val="nil"/>
            </w:tcBorders>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PH-vrednost (1% vodeni rastvor)</w:t>
            </w:r>
          </w:p>
        </w:tc>
        <w:tc>
          <w:tcPr>
            <w:tcW w:w="4406" w:type="dxa"/>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˃12</w:t>
            </w:r>
          </w:p>
        </w:tc>
      </w:tr>
      <w:tr w:rsidR="00DE6041" w:rsidRPr="00720035" w:rsidTr="00F16760">
        <w:trPr>
          <w:jc w:val="center"/>
        </w:trPr>
        <w:tc>
          <w:tcPr>
            <w:tcW w:w="637" w:type="dxa"/>
            <w:tcBorders>
              <w:right w:val="nil"/>
            </w:tcBorders>
            <w:vAlign w:val="center"/>
          </w:tcPr>
          <w:p w:rsidR="00DE6041" w:rsidRPr="00720035" w:rsidRDefault="00DE6041" w:rsidP="00462F3A">
            <w:pPr>
              <w:tabs>
                <w:tab w:val="left" w:pos="1440"/>
              </w:tabs>
              <w:rPr>
                <w:rFonts w:ascii="Cambria" w:hAnsi="Cambria"/>
                <w:lang w:val="sr-Latn-CS"/>
              </w:rPr>
            </w:pPr>
          </w:p>
        </w:tc>
        <w:tc>
          <w:tcPr>
            <w:tcW w:w="3853" w:type="dxa"/>
            <w:tcBorders>
              <w:left w:val="nil"/>
            </w:tcBorders>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Specifična težina na 20⁰C (g/cm</w:t>
            </w:r>
            <w:r w:rsidRPr="00720035">
              <w:rPr>
                <w:rFonts w:ascii="Cambria" w:hAnsi="Cambria"/>
                <w:vertAlign w:val="superscript"/>
                <w:lang w:val="sr-Latn-CS"/>
              </w:rPr>
              <w:t>3</w:t>
            </w:r>
            <w:r w:rsidRPr="00720035">
              <w:rPr>
                <w:rFonts w:ascii="Cambria" w:hAnsi="Cambria"/>
                <w:lang w:val="sr-Latn-CS"/>
              </w:rPr>
              <w:t>)</w:t>
            </w:r>
          </w:p>
        </w:tc>
        <w:tc>
          <w:tcPr>
            <w:tcW w:w="4406" w:type="dxa"/>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min. 1,510</w:t>
            </w:r>
          </w:p>
        </w:tc>
      </w:tr>
      <w:tr w:rsidR="00DE6041" w:rsidRPr="00720035" w:rsidTr="00F16760">
        <w:trPr>
          <w:jc w:val="center"/>
        </w:trPr>
        <w:tc>
          <w:tcPr>
            <w:tcW w:w="637" w:type="dxa"/>
            <w:tcBorders>
              <w:right w:val="nil"/>
            </w:tcBorders>
            <w:vAlign w:val="center"/>
          </w:tcPr>
          <w:p w:rsidR="00DE6041" w:rsidRPr="00720035" w:rsidRDefault="00DE6041" w:rsidP="00462F3A">
            <w:pPr>
              <w:tabs>
                <w:tab w:val="left" w:pos="1440"/>
              </w:tabs>
              <w:rPr>
                <w:rFonts w:ascii="Cambria" w:hAnsi="Cambria"/>
                <w:lang w:val="sr-Latn-CS"/>
              </w:rPr>
            </w:pPr>
          </w:p>
        </w:tc>
        <w:tc>
          <w:tcPr>
            <w:tcW w:w="3853" w:type="dxa"/>
            <w:tcBorders>
              <w:left w:val="nil"/>
            </w:tcBorders>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Sadržaj alkalija, kao NaOH (%, m/m)</w:t>
            </w:r>
          </w:p>
        </w:tc>
        <w:tc>
          <w:tcPr>
            <w:tcW w:w="4406" w:type="dxa"/>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49 ± 1%</w:t>
            </w:r>
          </w:p>
        </w:tc>
      </w:tr>
      <w:tr w:rsidR="00DE6041" w:rsidRPr="00720035" w:rsidTr="00F16760">
        <w:trPr>
          <w:jc w:val="center"/>
        </w:trPr>
        <w:tc>
          <w:tcPr>
            <w:tcW w:w="637" w:type="dxa"/>
            <w:tcBorders>
              <w:right w:val="nil"/>
            </w:tcBorders>
            <w:vAlign w:val="center"/>
          </w:tcPr>
          <w:p w:rsidR="00DE6041" w:rsidRPr="00720035" w:rsidRDefault="00DE6041" w:rsidP="00462F3A">
            <w:pPr>
              <w:tabs>
                <w:tab w:val="left" w:pos="1440"/>
              </w:tabs>
              <w:rPr>
                <w:rFonts w:ascii="Cambria" w:hAnsi="Cambria"/>
                <w:lang w:val="sr-Latn-CS"/>
              </w:rPr>
            </w:pPr>
          </w:p>
        </w:tc>
        <w:tc>
          <w:tcPr>
            <w:tcW w:w="3853" w:type="dxa"/>
            <w:tcBorders>
              <w:left w:val="nil"/>
            </w:tcBorders>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Elektroprovodljivost, 20⁰C (mS/cm)</w:t>
            </w:r>
          </w:p>
        </w:tc>
        <w:tc>
          <w:tcPr>
            <w:tcW w:w="4406" w:type="dxa"/>
            <w:vAlign w:val="center"/>
          </w:tcPr>
          <w:p w:rsidR="00DE6041" w:rsidRPr="00720035" w:rsidRDefault="00DE6041" w:rsidP="00462F3A">
            <w:pPr>
              <w:tabs>
                <w:tab w:val="left" w:pos="1440"/>
              </w:tabs>
              <w:rPr>
                <w:rFonts w:ascii="Cambria" w:hAnsi="Cambria"/>
                <w:lang w:val="sr-Latn-CS"/>
              </w:rPr>
            </w:pPr>
            <w:r w:rsidRPr="00720035">
              <w:rPr>
                <w:rFonts w:ascii="Cambria" w:hAnsi="Cambria"/>
                <w:lang w:val="sr-Latn-CS"/>
              </w:rPr>
              <w:t>80 – 90 (radni rastvor sa 2% NaOH)</w:t>
            </w:r>
          </w:p>
        </w:tc>
      </w:tr>
    </w:tbl>
    <w:p w:rsidR="00DE6041" w:rsidRDefault="00DE6041" w:rsidP="00DE6041">
      <w:pPr>
        <w:tabs>
          <w:tab w:val="left" w:pos="1440"/>
        </w:tabs>
        <w:rPr>
          <w:rFonts w:ascii="Cambria" w:hAnsi="Cambria"/>
          <w:lang w:val="sr-Latn-CS"/>
        </w:rPr>
      </w:pPr>
    </w:p>
    <w:p w:rsidR="00DE6041" w:rsidRPr="00F16760" w:rsidRDefault="00DE6041" w:rsidP="00DE6041">
      <w:pPr>
        <w:widowControl/>
        <w:numPr>
          <w:ilvl w:val="0"/>
          <w:numId w:val="8"/>
        </w:numPr>
        <w:tabs>
          <w:tab w:val="left" w:pos="1440"/>
        </w:tabs>
        <w:suppressAutoHyphens w:val="0"/>
        <w:spacing w:after="200" w:line="276" w:lineRule="auto"/>
        <w:rPr>
          <w:sz w:val="22"/>
          <w:szCs w:val="22"/>
          <w:lang w:val="sr-Latn-CS"/>
        </w:rPr>
      </w:pPr>
      <w:r w:rsidRPr="00F16760">
        <w:rPr>
          <w:sz w:val="22"/>
          <w:szCs w:val="22"/>
        </w:rPr>
        <w:t xml:space="preserve">Испорука </w:t>
      </w:r>
      <w:r w:rsidR="00F16760" w:rsidRPr="00F16760">
        <w:rPr>
          <w:sz w:val="22"/>
          <w:szCs w:val="22"/>
        </w:rPr>
        <w:t xml:space="preserve">у повратној ПВЦ амбалажи – контејнер од </w:t>
      </w:r>
      <w:r w:rsidRPr="00F16760">
        <w:rPr>
          <w:sz w:val="22"/>
          <w:szCs w:val="22"/>
          <w:lang w:val="sr-Latn-CS"/>
        </w:rPr>
        <w:t xml:space="preserve">1000 l </w:t>
      </w:r>
      <w:r w:rsidR="00F16760" w:rsidRPr="00F16760">
        <w:rPr>
          <w:sz w:val="22"/>
          <w:szCs w:val="22"/>
        </w:rPr>
        <w:t>у алуминијумској конструкцији</w:t>
      </w:r>
      <w:r w:rsidRPr="00F16760">
        <w:rPr>
          <w:sz w:val="22"/>
          <w:szCs w:val="22"/>
          <w:lang w:val="sr-Latn-CS"/>
        </w:rPr>
        <w:t>.</w:t>
      </w:r>
    </w:p>
    <w:p w:rsidR="00F16760" w:rsidRPr="00D642E7" w:rsidRDefault="00F16760" w:rsidP="00F16760">
      <w:pPr>
        <w:widowControl/>
        <w:numPr>
          <w:ilvl w:val="0"/>
          <w:numId w:val="8"/>
        </w:numPr>
        <w:suppressAutoHyphens w:val="0"/>
        <w:spacing w:after="200" w:line="276" w:lineRule="auto"/>
        <w:ind w:hanging="371"/>
        <w:contextualSpacing/>
        <w:rPr>
          <w:rFonts w:ascii="Cambria" w:eastAsia="MS Mincho" w:hAnsi="Cambria"/>
          <w:kern w:val="0"/>
          <w:sz w:val="22"/>
          <w:szCs w:val="22"/>
          <w:lang w:val="sr-Latn-CS" w:eastAsia="ja-JP"/>
        </w:rPr>
      </w:pPr>
      <w:r>
        <w:rPr>
          <w:rFonts w:ascii="Cambria" w:eastAsia="MS Mincho" w:hAnsi="Cambria"/>
          <w:kern w:val="0"/>
          <w:sz w:val="22"/>
          <w:szCs w:val="22"/>
          <w:lang w:eastAsia="ja-JP"/>
        </w:rPr>
        <w:t>Испорука по поруџбеници.</w:t>
      </w:r>
    </w:p>
    <w:p w:rsidR="006F6A03" w:rsidRPr="007178EA" w:rsidRDefault="006F6A03" w:rsidP="008F5677">
      <w:pPr>
        <w:jc w:val="both"/>
        <w:rPr>
          <w:rFonts w:ascii="Arial" w:hAnsi="Arial" w:cs="Arial"/>
          <w:b/>
          <w:bCs/>
          <w:iCs/>
          <w:sz w:val="16"/>
          <w:szCs w:val="16"/>
        </w:rPr>
      </w:pPr>
    </w:p>
    <w:p w:rsidR="006F6A03" w:rsidRDefault="006F6A03"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834DE8" w:rsidRDefault="00834DE8" w:rsidP="008F5677">
      <w:pPr>
        <w:widowControl/>
        <w:suppressAutoHyphens w:val="0"/>
        <w:spacing w:before="100" w:beforeAutospacing="1" w:after="100" w:afterAutospacing="1"/>
        <w:jc w:val="both"/>
        <w:rPr>
          <w:rFonts w:eastAsia="Times New Roman"/>
          <w:b/>
          <w:bCs/>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lastRenderedPageBreak/>
        <w:t>I</w:t>
      </w:r>
      <w:r w:rsidR="00B90405" w:rsidRPr="003F1F25">
        <w:rPr>
          <w:rFonts w:eastAsia="Times New Roman"/>
          <w:b/>
          <w:bCs/>
          <w:kern w:val="0"/>
        </w:rPr>
        <w:t>V УСЛОВИ ЗА УЧЕШЋЕ У ПОСТУПКУ ЈАВНЕ НАБАВКЕ ИЗ ЧЛ.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Да је регистрован код надлежног органа, односно уписан у одговарајући регистар (чл. 75. ст. 1. тач. 1) Закона);</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3F1F25" w:rsidRPr="007178EA">
        <w:rPr>
          <w:rFonts w:eastAsia="Times New Roman"/>
          <w:kern w:val="0"/>
        </w:rPr>
        <w:t>3</w:t>
      </w:r>
      <w:r w:rsidRPr="007178EA">
        <w:rPr>
          <w:rFonts w:eastAsia="Times New Roman"/>
          <w:kern w:val="0"/>
        </w:rPr>
        <w:t>)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3F1F25">
        <w:rPr>
          <w:rFonts w:eastAsia="Times New Roman"/>
          <w:kern w:val="0"/>
        </w:rPr>
        <w:t>3</w:t>
      </w:r>
      <w:r w:rsidRPr="00B90405">
        <w:rPr>
          <w:rFonts w:eastAsia="Times New Roman"/>
          <w:kern w:val="0"/>
        </w:rPr>
        <w:t>) Закона.</w:t>
      </w:r>
    </w:p>
    <w:p w:rsidR="003F1F2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понуду подноси група понуђача, сваки понуђач из групе понуђача, мора да испуни обавезне услове из члана 75. став 1. тач. 1) до </w:t>
      </w:r>
      <w:r w:rsidR="003F1F25">
        <w:rPr>
          <w:rFonts w:eastAsia="Times New Roman"/>
          <w:kern w:val="0"/>
        </w:rPr>
        <w:t>3</w:t>
      </w:r>
      <w:r w:rsidRPr="00B90405">
        <w:rPr>
          <w:rFonts w:eastAsia="Times New Roman"/>
          <w:kern w:val="0"/>
        </w:rPr>
        <w:t>) Закона</w:t>
      </w:r>
      <w:r w:rsidR="003F1F25">
        <w:rPr>
          <w:rFonts w:eastAsia="Times New Roman"/>
          <w:kern w:val="0"/>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3F1F2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3F1F25">
        <w:rPr>
          <w:rFonts w:eastAsia="Times New Roman"/>
          <w:kern w:val="0"/>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6041" w:rsidRPr="00DE6041" w:rsidRDefault="00DE6041" w:rsidP="00DE6041">
      <w:pPr>
        <w:spacing w:line="100" w:lineRule="atLeast"/>
        <w:jc w:val="both"/>
        <w:rPr>
          <w:bCs/>
          <w:iCs/>
          <w:lang w:val="sr-Cyrl-CS"/>
        </w:rPr>
      </w:pPr>
      <w:r w:rsidRPr="00DE6041">
        <w:rPr>
          <w:bCs/>
          <w:iCs/>
        </w:rPr>
        <w:t>Наручилац може пре доношења одлуке о додели уговора да зат</w:t>
      </w:r>
      <w:r w:rsidRPr="00DE6041">
        <w:rPr>
          <w:bCs/>
          <w:iCs/>
          <w:lang w:val="sr-Cyrl-CS"/>
        </w:rPr>
        <w:t xml:space="preserve">ражи </w:t>
      </w:r>
      <w:r w:rsidRPr="00DE6041">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E6041">
        <w:rPr>
          <w:bCs/>
          <w:iCs/>
          <w:lang w:val="sr-Cyrl-CS"/>
        </w:rPr>
        <w:t xml:space="preserve"> </w:t>
      </w:r>
      <w:r w:rsidRPr="00DE6041">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E6041">
        <w:rPr>
          <w:bCs/>
        </w:rPr>
        <w:t>т</w:t>
      </w:r>
      <w:r w:rsidRPr="00DE6041">
        <w:rPr>
          <w:bCs/>
          <w:lang w:val="sr-Cyrl-CS"/>
        </w:rPr>
        <w:t>љиву.</w:t>
      </w:r>
      <w:r w:rsidRPr="00DE6041">
        <w:rPr>
          <w:bCs/>
          <w:iCs/>
          <w:lang w:val="sr-Cyrl-CS"/>
        </w:rPr>
        <w:t xml:space="preserve"> </w:t>
      </w:r>
    </w:p>
    <w:p w:rsidR="00DE6041" w:rsidRPr="00DE6041" w:rsidRDefault="00DE6041" w:rsidP="00DE6041">
      <w:pPr>
        <w:pStyle w:val="ListParagraph"/>
        <w:ind w:left="0"/>
        <w:jc w:val="both"/>
        <w:rPr>
          <w:rFonts w:eastAsia="TimesNewRomanPSMT"/>
          <w:bCs/>
        </w:rPr>
      </w:pPr>
      <w:r w:rsidRPr="00DE6041">
        <w:rPr>
          <w:rFonts w:eastAsia="TimesNewRomanPSMT"/>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DE6041" w:rsidRPr="00DE6041" w:rsidRDefault="00DE6041" w:rsidP="00DE6041">
      <w:pPr>
        <w:pStyle w:val="ListParagraph"/>
        <w:jc w:val="both"/>
        <w:rPr>
          <w:rFonts w:eastAsia="TimesNewRomanPSMT"/>
          <w:bCs/>
        </w:rPr>
      </w:pPr>
    </w:p>
    <w:p w:rsidR="00DE6041" w:rsidRPr="00DE6041" w:rsidRDefault="00DE6041" w:rsidP="00DE6041">
      <w:pPr>
        <w:pStyle w:val="ListParagraph"/>
        <w:numPr>
          <w:ilvl w:val="0"/>
          <w:numId w:val="14"/>
        </w:numPr>
        <w:contextualSpacing/>
        <w:jc w:val="both"/>
        <w:rPr>
          <w:b/>
          <w:bCs/>
          <w:iCs/>
          <w:lang w:val="sr-Cyrl-CS"/>
        </w:rPr>
      </w:pPr>
      <w:r w:rsidRPr="00DE6041">
        <w:rPr>
          <w:rFonts w:eastAsia="TimesNewRomanPSMT"/>
          <w:b/>
          <w:bCs/>
        </w:rPr>
        <w:t>ОБАВЕЗНИ УСЛОВИ</w:t>
      </w:r>
    </w:p>
    <w:p w:rsidR="00DE6041" w:rsidRPr="00DE6041" w:rsidRDefault="00DE6041" w:rsidP="00DE6041">
      <w:pPr>
        <w:pStyle w:val="ListParagraph"/>
        <w:ind w:left="615"/>
        <w:jc w:val="both"/>
        <w:rPr>
          <w:b/>
          <w:bCs/>
          <w:iCs/>
          <w:lang w:val="sr-Cyrl-CS"/>
        </w:rPr>
      </w:pPr>
    </w:p>
    <w:p w:rsidR="00DE6041" w:rsidRPr="00DE6041" w:rsidRDefault="00DE6041" w:rsidP="00DE6041">
      <w:pPr>
        <w:pStyle w:val="ListParagraph"/>
        <w:numPr>
          <w:ilvl w:val="0"/>
          <w:numId w:val="13"/>
        </w:numPr>
        <w:tabs>
          <w:tab w:val="left" w:pos="680"/>
        </w:tabs>
        <w:ind w:left="567"/>
        <w:jc w:val="both"/>
        <w:rPr>
          <w:rFonts w:eastAsia="TimesNewRomanPSMT"/>
          <w:bCs/>
        </w:rPr>
      </w:pPr>
      <w:r w:rsidRPr="00DE6041">
        <w:rPr>
          <w:rFonts w:eastAsia="TimesNewRomanPSMT"/>
          <w:bCs/>
        </w:rPr>
        <w:t>Чл. 75. ст. 1. тач. 1) ЗЈН –</w:t>
      </w:r>
      <w:r w:rsidRPr="00DE6041">
        <w:rPr>
          <w:rFonts w:eastAsia="TimesNewRomanPSMT"/>
          <w:b/>
          <w:bCs/>
        </w:rPr>
        <w:t xml:space="preserve"> Доказ:</w:t>
      </w:r>
      <w:r w:rsidRPr="00DE6041">
        <w:rPr>
          <w:rFonts w:eastAsia="TimesNewRomanPSMT"/>
          <w:bCs/>
        </w:rPr>
        <w:t xml:space="preserve"> </w:t>
      </w:r>
    </w:p>
    <w:p w:rsidR="00DE6041" w:rsidRPr="00DE6041" w:rsidRDefault="00DE6041" w:rsidP="00DE6041">
      <w:pPr>
        <w:pStyle w:val="ListParagraph"/>
        <w:tabs>
          <w:tab w:val="left" w:pos="680"/>
        </w:tabs>
        <w:ind w:left="567"/>
        <w:jc w:val="both"/>
      </w:pPr>
      <w:r w:rsidRPr="00DE6041">
        <w:rPr>
          <w:rFonts w:eastAsia="TimesNewRomanPSMT"/>
          <w:b/>
          <w:bCs/>
          <w:u w:val="single"/>
        </w:rPr>
        <w:t>Правна лица</w:t>
      </w:r>
      <w:r w:rsidRPr="00DE6041">
        <w:rPr>
          <w:rFonts w:eastAsia="TimesNewRomanPSMT"/>
          <w:bCs/>
          <w:u w:val="single"/>
        </w:rPr>
        <w:t xml:space="preserve">: </w:t>
      </w:r>
      <w:r w:rsidRPr="00DE6041">
        <w:rPr>
          <w:rFonts w:eastAsia="TimesNewRomanPSMT"/>
          <w:bCs/>
        </w:rPr>
        <w:t>И</w:t>
      </w:r>
      <w:r w:rsidRPr="00DE6041">
        <w:rPr>
          <w:iCs/>
          <w:lang w:val="sr-Cyrl-CS"/>
        </w:rPr>
        <w:t xml:space="preserve">звод </w:t>
      </w:r>
      <w:r w:rsidRPr="00DE6041">
        <w:t xml:space="preserve">из регистра Агенције за привредне регистре, односно извод из регистра надлежног привредног суда; </w:t>
      </w:r>
    </w:p>
    <w:p w:rsidR="00DE6041" w:rsidRPr="00DE6041" w:rsidRDefault="00DE6041" w:rsidP="00DE6041">
      <w:pPr>
        <w:pStyle w:val="ListParagraph"/>
        <w:tabs>
          <w:tab w:val="left" w:pos="680"/>
        </w:tabs>
        <w:ind w:left="567"/>
        <w:jc w:val="both"/>
      </w:pPr>
      <w:r w:rsidRPr="00DE6041">
        <w:rPr>
          <w:b/>
          <w:u w:val="single"/>
        </w:rPr>
        <w:t>Предузетници:</w:t>
      </w:r>
      <w:r w:rsidRPr="00DE6041">
        <w:rPr>
          <w:rFonts w:eastAsia="TimesNewRomanPSMT"/>
          <w:bCs/>
        </w:rPr>
        <w:t xml:space="preserve"> И</w:t>
      </w:r>
      <w:r w:rsidRPr="00DE6041">
        <w:rPr>
          <w:iCs/>
          <w:lang w:val="sr-Cyrl-CS"/>
        </w:rPr>
        <w:t xml:space="preserve">звод </w:t>
      </w:r>
      <w:r w:rsidRPr="00DE6041">
        <w:t>из регистра Агенције за привредне регистре,, односно извод из одговарајућег регистра.</w:t>
      </w:r>
    </w:p>
    <w:p w:rsidR="00DE6041" w:rsidRPr="00DE6041" w:rsidRDefault="00DE6041" w:rsidP="00DE6041">
      <w:pPr>
        <w:pStyle w:val="ListParagraph"/>
        <w:tabs>
          <w:tab w:val="left" w:pos="680"/>
        </w:tabs>
        <w:ind w:left="567"/>
        <w:jc w:val="both"/>
        <w:rPr>
          <w:rFonts w:eastAsia="TimesNewRomanPSMT"/>
          <w:bCs/>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ст. 1. тач. 2) ЗЈН – </w:t>
      </w:r>
      <w:r w:rsidRPr="00DE6041">
        <w:rPr>
          <w:rFonts w:eastAsia="TimesNewRomanPSMT"/>
          <w:b/>
          <w:bCs/>
        </w:rPr>
        <w:t>Доказ:</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u w:val="single"/>
          <w:lang w:val="sr-Cyrl-CS"/>
        </w:rPr>
        <w:t>р</w:t>
      </w:r>
      <w:r w:rsidRPr="00DE6041">
        <w:rPr>
          <w:b/>
          <w:bCs/>
          <w:u w:val="single"/>
        </w:rPr>
        <w:t>авна лица:</w:t>
      </w:r>
      <w:r w:rsidRPr="00DE6041">
        <w:rPr>
          <w:bCs/>
        </w:rPr>
        <w:t xml:space="preserve"> 1) </w:t>
      </w:r>
      <w:r w:rsidRPr="00DE6041">
        <w:t>Извод из казнене евиденције, односно уверењe</w:t>
      </w:r>
      <w:r w:rsidRPr="00DE6041">
        <w:rPr>
          <w:b/>
        </w:rPr>
        <w:t xml:space="preserve"> основног суда </w:t>
      </w:r>
      <w:r w:rsidRPr="00DE6041">
        <w:t>на чијем подручју се налази седиште домаћег правног лица</w:t>
      </w:r>
      <w:r w:rsidRPr="00DE6041">
        <w:rPr>
          <w:lang w:val="ru-RU"/>
        </w:rPr>
        <w:t>,</w:t>
      </w:r>
      <w:r w:rsidRPr="00DE604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E6041">
        <w:rPr>
          <w:u w:val="single"/>
        </w:rPr>
        <w:t>Напомена</w:t>
      </w:r>
      <w:r w:rsidRPr="00DE604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6041">
        <w:rPr>
          <w:b/>
          <w:u w:val="single"/>
        </w:rPr>
        <w:t>И</w:t>
      </w:r>
      <w:r w:rsidRPr="00DE6041">
        <w:t xml:space="preserve"> </w:t>
      </w:r>
      <w:r w:rsidRPr="00DE6041">
        <w:rPr>
          <w:b/>
        </w:rPr>
        <w:t xml:space="preserve">УВЕРЕЊЕ ВИШЕГ СУДА </w:t>
      </w:r>
      <w:r w:rsidRPr="00DE6041">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E6041">
        <w:rPr>
          <w:b/>
        </w:rPr>
        <w:t>Посебног одељења за организовани криминал Вишег суда у Београду</w:t>
      </w:r>
      <w:r w:rsidRPr="00DE6041">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E6041">
        <w:rPr>
          <w:b/>
        </w:rPr>
        <w:t xml:space="preserve"> надлежне полицијске управе МУП-а</w:t>
      </w:r>
      <w:r w:rsidRPr="00DE6041">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bCs/>
          <w:u w:val="single"/>
        </w:rPr>
        <w:t>редузетници и физичка лица</w:t>
      </w:r>
      <w:r w:rsidRPr="00DE6041">
        <w:rPr>
          <w:u w:val="single"/>
        </w:rPr>
        <w:t>:</w:t>
      </w:r>
      <w:r w:rsidRPr="00DE6041">
        <w:t xml:space="preserve"> Извод из казнене евиденције, односно уверење </w:t>
      </w:r>
      <w:r w:rsidRPr="00DE6041">
        <w:rPr>
          <w:b/>
        </w:rPr>
        <w:t>надлежне полицијске управе МУП-а</w:t>
      </w:r>
      <w:r w:rsidRPr="00DE6041">
        <w:t xml:space="preserve">, којим се потврђује да није осуђиван за </w:t>
      </w:r>
      <w:r w:rsidRPr="00DE6041">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6041" w:rsidRPr="00DE6041" w:rsidRDefault="00DE6041" w:rsidP="00DE6041">
      <w:pPr>
        <w:pStyle w:val="ListParagraph"/>
        <w:tabs>
          <w:tab w:val="left" w:pos="680"/>
        </w:tabs>
        <w:autoSpaceDE w:val="0"/>
        <w:autoSpaceDN w:val="0"/>
        <w:adjustRightInd w:val="0"/>
        <w:ind w:left="567"/>
        <w:jc w:val="both"/>
        <w:rPr>
          <w:b/>
        </w:rPr>
      </w:pPr>
      <w:r w:rsidRPr="00DE6041">
        <w:rPr>
          <w:b/>
        </w:rPr>
        <w:t>Докази не могу бити старији од два месеца пре отварања понуда.</w:t>
      </w:r>
    </w:p>
    <w:p w:rsidR="00DE6041" w:rsidRPr="00DE6041" w:rsidRDefault="00DE6041" w:rsidP="00DE6041">
      <w:pPr>
        <w:pStyle w:val="ListParagraph"/>
        <w:tabs>
          <w:tab w:val="left" w:pos="680"/>
        </w:tabs>
        <w:autoSpaceDE w:val="0"/>
        <w:autoSpaceDN w:val="0"/>
        <w:adjustRightInd w:val="0"/>
        <w:ind w:left="567"/>
        <w:jc w:val="both"/>
        <w:rPr>
          <w:b/>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Чл. 75. ст. 1. тач. 4) ЗЈН -</w:t>
      </w:r>
      <w:r w:rsidRPr="00DE6041">
        <w:rPr>
          <w:b/>
          <w:lang w:val="sr-Cyrl-CS"/>
        </w:rPr>
        <w:t xml:space="preserve"> Доказ: </w:t>
      </w:r>
    </w:p>
    <w:p w:rsidR="00DE6041" w:rsidRPr="00DE6041" w:rsidRDefault="00DE6041" w:rsidP="00DE6041">
      <w:pPr>
        <w:pStyle w:val="ListParagraph"/>
        <w:tabs>
          <w:tab w:val="left" w:pos="680"/>
        </w:tabs>
        <w:autoSpaceDE w:val="0"/>
        <w:autoSpaceDN w:val="0"/>
        <w:adjustRightInd w:val="0"/>
        <w:ind w:left="567"/>
        <w:jc w:val="both"/>
      </w:pPr>
      <w:r w:rsidRPr="00DE6041">
        <w:t xml:space="preserve">Уверење </w:t>
      </w:r>
      <w:r w:rsidRPr="00DE6041">
        <w:rPr>
          <w:bCs/>
        </w:rPr>
        <w:t xml:space="preserve">Пореске управе Министарства финансија </w:t>
      </w:r>
      <w:r w:rsidRPr="00DE6041">
        <w:t xml:space="preserve">да је измирио доспеле порезе и доприносе и уверење надлежне управе </w:t>
      </w:r>
      <w:r w:rsidRPr="00DE6041">
        <w:rPr>
          <w:bCs/>
        </w:rPr>
        <w:t xml:space="preserve">локалне самоуправе </w:t>
      </w:r>
      <w:r w:rsidRPr="00DE6041">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6041" w:rsidRPr="00DE6041" w:rsidRDefault="00DE6041" w:rsidP="00DE6041">
      <w:pPr>
        <w:pStyle w:val="ListParagraph"/>
        <w:tabs>
          <w:tab w:val="left" w:pos="680"/>
        </w:tabs>
        <w:autoSpaceDE w:val="0"/>
        <w:autoSpaceDN w:val="0"/>
        <w:adjustRightInd w:val="0"/>
        <w:ind w:left="567"/>
        <w:jc w:val="both"/>
      </w:pPr>
      <w:r w:rsidRPr="00DE6041">
        <w:rPr>
          <w:b/>
        </w:rPr>
        <w:t>Докази не могу бити старији од два месеца пре отварања понуда.</w:t>
      </w:r>
    </w:p>
    <w:p w:rsidR="00DE6041" w:rsidRPr="00DE6041" w:rsidRDefault="00DE6041" w:rsidP="00DE6041">
      <w:pPr>
        <w:pStyle w:val="ListParagraph"/>
        <w:tabs>
          <w:tab w:val="left" w:pos="680"/>
        </w:tabs>
        <w:autoSpaceDE w:val="0"/>
        <w:autoSpaceDN w:val="0"/>
        <w:adjustRightInd w:val="0"/>
        <w:ind w:left="1701"/>
        <w:jc w:val="both"/>
      </w:pPr>
    </w:p>
    <w:p w:rsidR="00DE6041" w:rsidRPr="00DE6041" w:rsidRDefault="00DE6041" w:rsidP="00DE6041">
      <w:pPr>
        <w:pStyle w:val="ListParagraph"/>
        <w:tabs>
          <w:tab w:val="left" w:pos="680"/>
        </w:tabs>
        <w:autoSpaceDE w:val="0"/>
        <w:autoSpaceDN w:val="0"/>
        <w:adjustRightInd w:val="0"/>
        <w:ind w:left="0"/>
        <w:rPr>
          <w:rFonts w:eastAsia="TimesNewRomanPS-BoldMT"/>
          <w:bCs/>
        </w:rPr>
      </w:pPr>
      <w:r w:rsidRPr="00DE6041">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DE6041">
        <w:rPr>
          <w:rFonts w:eastAsia="TimesNewRomanPS-BoldMT"/>
          <w:b/>
          <w:bCs/>
          <w:lang w:val="sr-Cyrl-CS"/>
        </w:rPr>
        <w:t xml:space="preserve">из чл. 75. ст. 1. тач.1) до 4) Закона, </w:t>
      </w:r>
      <w:r w:rsidRPr="00DE6041">
        <w:rPr>
          <w:rFonts w:eastAsia="TimesNewRomanPS-BoldMT"/>
          <w:b/>
          <w:bCs/>
        </w:rPr>
        <w:t>сходно чл. 78. ЗЈН</w:t>
      </w:r>
      <w:r w:rsidRPr="00DE6041">
        <w:rPr>
          <w:rFonts w:eastAsia="TimesNewRomanPS-BoldMT"/>
          <w:bCs/>
        </w:rPr>
        <w:t>.</w:t>
      </w:r>
    </w:p>
    <w:p w:rsidR="00DE6041" w:rsidRPr="00DE6041" w:rsidRDefault="00DE6041" w:rsidP="00DE6041">
      <w:pPr>
        <w:pStyle w:val="ListParagraph"/>
        <w:tabs>
          <w:tab w:val="left" w:pos="680"/>
        </w:tabs>
        <w:autoSpaceDE w:val="0"/>
        <w:autoSpaceDN w:val="0"/>
        <w:adjustRightInd w:val="0"/>
        <w:ind w:left="0"/>
        <w:jc w:val="both"/>
        <w:rPr>
          <w:rFonts w:eastAsia="TimesNewRomanPS-BoldMT"/>
          <w:bCs/>
          <w:color w:val="FF0000"/>
        </w:rPr>
      </w:pPr>
      <w:r w:rsidRPr="00DE6041">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 </w:t>
      </w:r>
      <w:r w:rsidRPr="00DE6041">
        <w:rPr>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DE6041">
        <w:rPr>
          <w:shd w:val="clear" w:color="auto" w:fill="FFFFFF"/>
        </w:rPr>
        <w:t>)</w:t>
      </w:r>
    </w:p>
    <w:p w:rsidR="00DE6041" w:rsidRPr="00DE6041" w:rsidRDefault="00DE6041" w:rsidP="00DE6041">
      <w:pPr>
        <w:pStyle w:val="ListParagraph1"/>
        <w:tabs>
          <w:tab w:val="left" w:pos="680"/>
        </w:tabs>
        <w:ind w:left="0"/>
        <w:jc w:val="both"/>
        <w:rPr>
          <w:rFonts w:eastAsia="TimesNewRomanPS-BoldMT"/>
          <w:b/>
          <w:bCs/>
        </w:rPr>
      </w:pPr>
      <w:r w:rsidRPr="00DE6041">
        <w:rPr>
          <w:rFonts w:eastAsia="TimesNewRomanPS-BoldMT"/>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E6041" w:rsidRPr="00DE6041" w:rsidRDefault="00DE6041" w:rsidP="00DE6041">
      <w:pPr>
        <w:pStyle w:val="ListParagraph1"/>
        <w:tabs>
          <w:tab w:val="left" w:pos="680"/>
        </w:tabs>
        <w:ind w:left="0"/>
        <w:jc w:val="both"/>
      </w:pPr>
    </w:p>
    <w:p w:rsidR="00DE6041" w:rsidRPr="00DE6041" w:rsidRDefault="00DE6041" w:rsidP="00DE6041">
      <w:pPr>
        <w:jc w:val="both"/>
      </w:pPr>
      <w:r w:rsidRPr="00DE604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E6041" w:rsidRPr="00DE6041" w:rsidRDefault="00DE6041" w:rsidP="00DE6041">
      <w:pPr>
        <w:pStyle w:val="ListParagraph1"/>
        <w:tabs>
          <w:tab w:val="left" w:pos="680"/>
        </w:tabs>
        <w:ind w:left="0"/>
        <w:jc w:val="both"/>
        <w:rPr>
          <w:rFonts w:eastAsia="TimesNewRomanPSMT"/>
          <w:bCs/>
        </w:rPr>
      </w:pPr>
      <w:r w:rsidRPr="00DE604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6041" w:rsidRPr="00DE6041" w:rsidRDefault="00DE6041" w:rsidP="00DE6041">
      <w:pPr>
        <w:pStyle w:val="ListParagraph1"/>
        <w:tabs>
          <w:tab w:val="left" w:pos="680"/>
        </w:tabs>
        <w:ind w:left="0"/>
        <w:jc w:val="both"/>
      </w:pPr>
    </w:p>
    <w:p w:rsidR="00DE6041" w:rsidRPr="00DE6041" w:rsidRDefault="00DE6041" w:rsidP="00DE6041">
      <w:pPr>
        <w:pStyle w:val="ListParagraph1"/>
        <w:tabs>
          <w:tab w:val="left" w:pos="680"/>
        </w:tabs>
        <w:ind w:left="0"/>
        <w:jc w:val="both"/>
        <w:rPr>
          <w:rFonts w:eastAsia="TimesNewRomanPSMT"/>
          <w:bCs/>
        </w:rPr>
      </w:pPr>
      <w:r w:rsidRPr="00DE604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6041">
        <w:rPr>
          <w:rFonts w:eastAsia="TimesNewRomanPSMT"/>
          <w:bCs/>
        </w:rPr>
        <w:t>.</w:t>
      </w:r>
    </w:p>
    <w:p w:rsidR="00DE6041" w:rsidRPr="00DE6041" w:rsidRDefault="00DE6041"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Pr="00B90405" w:rsidRDefault="00BF4DAE"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834DE8">
        <w:rPr>
          <w:rFonts w:eastAsia="Times New Roman"/>
          <w:kern w:val="0"/>
        </w:rPr>
        <w:t>хемијских производа</w:t>
      </w:r>
      <w:r w:rsidRPr="00B90405">
        <w:rPr>
          <w:rFonts w:eastAsia="Times New Roman"/>
          <w:kern w:val="0"/>
        </w:rPr>
        <w:t xml:space="preserve"> број </w:t>
      </w:r>
      <w:r w:rsidR="00BF4DAE">
        <w:rPr>
          <w:rFonts w:eastAsia="Times New Roman"/>
          <w:kern w:val="0"/>
        </w:rPr>
        <w:t xml:space="preserve">ЈНВВ </w:t>
      </w:r>
      <w:r w:rsidR="00834DE8">
        <w:rPr>
          <w:rFonts w:eastAsia="Times New Roman"/>
          <w:kern w:val="0"/>
        </w:rPr>
        <w:t>1</w:t>
      </w:r>
      <w:r w:rsidR="00FF452C">
        <w:rPr>
          <w:rFonts w:eastAsia="Times New Roman"/>
          <w:kern w:val="0"/>
        </w:rPr>
        <w:t>6</w:t>
      </w:r>
      <w:r w:rsidR="00834DE8">
        <w:rPr>
          <w:rFonts w:eastAsia="Times New Roman"/>
          <w:kern w:val="0"/>
        </w:rPr>
        <w:t>/201</w:t>
      </w:r>
      <w:r w:rsidR="00FF452C">
        <w:rPr>
          <w:rFonts w:eastAsia="Times New Roman"/>
          <w:kern w:val="0"/>
        </w:rPr>
        <w:t>7</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1)Понуђач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Место:_____________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Датум:_____________</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подизвођача,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Подизвођач </w:t>
      </w:r>
      <w:r w:rsidR="00F95EC9">
        <w:rPr>
          <w:rFonts w:eastAsia="Times New Roman"/>
          <w:kern w:val="0"/>
        </w:rPr>
        <w:t>_________________________________________</w:t>
      </w:r>
      <w:r w:rsidRPr="00B90405">
        <w:rPr>
          <w:rFonts w:eastAsia="Times New Roman"/>
          <w:kern w:val="0"/>
        </w:rPr>
        <w:t xml:space="preserve"> у поступку јавне набавке </w:t>
      </w:r>
      <w:r w:rsidR="00834DE8">
        <w:rPr>
          <w:rFonts w:eastAsia="Times New Roman"/>
          <w:kern w:val="0"/>
        </w:rPr>
        <w:t>хемијских производа,</w:t>
      </w:r>
      <w:r w:rsidR="00F95EC9" w:rsidRPr="00B90405">
        <w:rPr>
          <w:rFonts w:eastAsia="Times New Roman"/>
          <w:kern w:val="0"/>
        </w:rPr>
        <w:t xml:space="preserve"> број </w:t>
      </w:r>
      <w:r w:rsidR="00F95EC9">
        <w:rPr>
          <w:rFonts w:eastAsia="Times New Roman"/>
          <w:kern w:val="0"/>
        </w:rPr>
        <w:t xml:space="preserve">ЈНВВ </w:t>
      </w:r>
      <w:r w:rsidR="00834DE8">
        <w:rPr>
          <w:rFonts w:eastAsia="Times New Roman"/>
          <w:kern w:val="0"/>
        </w:rPr>
        <w:t>1</w:t>
      </w:r>
      <w:r w:rsidR="00FF452C">
        <w:rPr>
          <w:rFonts w:eastAsia="Times New Roman"/>
          <w:kern w:val="0"/>
        </w:rPr>
        <w:t>6</w:t>
      </w:r>
      <w:r w:rsidR="00834DE8">
        <w:rPr>
          <w:rFonts w:eastAsia="Times New Roman"/>
          <w:kern w:val="0"/>
        </w:rPr>
        <w:t>/201</w:t>
      </w:r>
      <w:r w:rsidR="00FF452C">
        <w:rPr>
          <w:rFonts w:eastAsia="Times New Roman"/>
          <w:kern w:val="0"/>
        </w:rPr>
        <w:t>7</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Место:_____________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Датум:_____________ </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F452C" w:rsidRDefault="00FF452C" w:rsidP="00B90405">
      <w:pPr>
        <w:widowControl/>
        <w:suppressAutoHyphens w:val="0"/>
        <w:spacing w:before="100" w:beforeAutospacing="1" w:after="100" w:afterAutospacing="1"/>
        <w:rPr>
          <w:rFonts w:eastAsia="Times New Roman"/>
          <w:kern w:val="0"/>
        </w:rPr>
      </w:pPr>
    </w:p>
    <w:p w:rsidR="00FF452C" w:rsidRDefault="00FF452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подноси понуду на српском језику.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rPr>
        <w:t>ЈКП „Топлана“ Бор, ул. Ђ.А.Куна бр.12, 19210 Бор</w:t>
      </w:r>
      <w:r w:rsidRPr="00B90405">
        <w:rPr>
          <w:rFonts w:eastAsia="Times New Roman"/>
          <w:kern w:val="0"/>
        </w:rPr>
        <w:t xml:space="preserve">, са назнаком: ,,Понуда за јавну набавку </w:t>
      </w:r>
      <w:r w:rsidR="00F95EC9">
        <w:rPr>
          <w:rFonts w:eastAsia="Times New Roman"/>
          <w:kern w:val="0"/>
        </w:rPr>
        <w:t xml:space="preserve">добара </w:t>
      </w:r>
      <w:r w:rsidRPr="00B90405">
        <w:rPr>
          <w:rFonts w:eastAsia="Times New Roman"/>
          <w:kern w:val="0"/>
        </w:rPr>
        <w:t xml:space="preserve"> – </w:t>
      </w:r>
      <w:r w:rsidR="00834DE8">
        <w:rPr>
          <w:rFonts w:eastAsia="Times New Roman"/>
          <w:kern w:val="0"/>
        </w:rPr>
        <w:t>хемијски производи,</w:t>
      </w:r>
      <w:r w:rsidR="00F95EC9" w:rsidRPr="00B90405">
        <w:rPr>
          <w:rFonts w:eastAsia="Times New Roman"/>
          <w:kern w:val="0"/>
        </w:rPr>
        <w:t xml:space="preserve"> број </w:t>
      </w:r>
      <w:r w:rsidR="00F95EC9">
        <w:rPr>
          <w:rFonts w:eastAsia="Times New Roman"/>
          <w:kern w:val="0"/>
        </w:rPr>
        <w:t xml:space="preserve">ЈНВВ </w:t>
      </w:r>
      <w:r w:rsidR="00834DE8">
        <w:rPr>
          <w:rFonts w:eastAsia="Times New Roman"/>
          <w:kern w:val="0"/>
        </w:rPr>
        <w:t>1</w:t>
      </w:r>
      <w:r w:rsidR="00FF452C">
        <w:rPr>
          <w:rFonts w:eastAsia="Times New Roman"/>
          <w:kern w:val="0"/>
        </w:rPr>
        <w:t>6</w:t>
      </w:r>
      <w:r w:rsidR="00834DE8">
        <w:rPr>
          <w:rFonts w:eastAsia="Times New Roman"/>
          <w:kern w:val="0"/>
        </w:rPr>
        <w:t>/201</w:t>
      </w:r>
      <w:r w:rsidR="00FF452C">
        <w:rPr>
          <w:rFonts w:eastAsia="Times New Roman"/>
          <w:kern w:val="0"/>
        </w:rPr>
        <w:t>7</w:t>
      </w:r>
      <w:r w:rsidR="00834DE8">
        <w:rPr>
          <w:rFonts w:eastAsia="Times New Roman"/>
          <w:kern w:val="0"/>
        </w:rPr>
        <w:t xml:space="preserve"> за партију/е __________</w:t>
      </w:r>
      <w:r w:rsidRPr="00B90405">
        <w:rPr>
          <w:rFonts w:eastAsia="Times New Roman"/>
          <w:kern w:val="0"/>
        </w:rPr>
        <w:t xml:space="preserve"> - НЕ ОТВАРАТИ”. </w:t>
      </w:r>
    </w:p>
    <w:p w:rsidR="00B90405" w:rsidRPr="00834DE8" w:rsidRDefault="00B90405" w:rsidP="00B90405">
      <w:pPr>
        <w:widowControl/>
        <w:suppressAutoHyphens w:val="0"/>
        <w:spacing w:before="100" w:beforeAutospacing="1" w:after="100" w:afterAutospacing="1"/>
        <w:rPr>
          <w:rFonts w:eastAsia="Times New Roman"/>
          <w:b/>
          <w:kern w:val="0"/>
          <w:sz w:val="28"/>
          <w:szCs w:val="28"/>
        </w:rPr>
      </w:pPr>
      <w:r w:rsidRPr="00834DE8">
        <w:rPr>
          <w:rFonts w:eastAsia="Times New Roman"/>
          <w:b/>
          <w:kern w:val="0"/>
          <w:sz w:val="28"/>
          <w:szCs w:val="28"/>
        </w:rPr>
        <w:t xml:space="preserve">Понуда се сматра благовременом уколико је примљена од стране наручиоца до </w:t>
      </w:r>
      <w:r w:rsidR="00FA55B1">
        <w:rPr>
          <w:rFonts w:eastAsia="Times New Roman"/>
          <w:b/>
          <w:kern w:val="0"/>
          <w:sz w:val="28"/>
          <w:szCs w:val="28"/>
        </w:rPr>
        <w:t>20</w:t>
      </w:r>
      <w:r w:rsidR="000D008A">
        <w:rPr>
          <w:rFonts w:eastAsia="Times New Roman"/>
          <w:b/>
          <w:kern w:val="0"/>
          <w:sz w:val="28"/>
          <w:szCs w:val="28"/>
        </w:rPr>
        <w:t>.</w:t>
      </w:r>
      <w:r w:rsidR="00FF452C">
        <w:rPr>
          <w:rFonts w:eastAsia="Times New Roman"/>
          <w:b/>
          <w:kern w:val="0"/>
          <w:sz w:val="28"/>
          <w:szCs w:val="28"/>
        </w:rPr>
        <w:t>11</w:t>
      </w:r>
      <w:r w:rsidR="00F95EC9" w:rsidRPr="00834DE8">
        <w:rPr>
          <w:rFonts w:eastAsia="Times New Roman"/>
          <w:b/>
          <w:kern w:val="0"/>
          <w:sz w:val="28"/>
          <w:szCs w:val="28"/>
        </w:rPr>
        <w:t>.201</w:t>
      </w:r>
      <w:r w:rsidR="00FF452C">
        <w:rPr>
          <w:rFonts w:eastAsia="Times New Roman"/>
          <w:b/>
          <w:kern w:val="0"/>
          <w:sz w:val="28"/>
          <w:szCs w:val="28"/>
        </w:rPr>
        <w:t>7</w:t>
      </w:r>
      <w:r w:rsidR="00F95EC9" w:rsidRPr="00834DE8">
        <w:rPr>
          <w:rFonts w:eastAsia="Times New Roman"/>
          <w:b/>
          <w:kern w:val="0"/>
          <w:sz w:val="28"/>
          <w:szCs w:val="28"/>
        </w:rPr>
        <w:t>. године</w:t>
      </w:r>
      <w:r w:rsidRPr="00834DE8">
        <w:rPr>
          <w:rFonts w:eastAsia="Times New Roman"/>
          <w:b/>
          <w:kern w:val="0"/>
          <w:sz w:val="28"/>
          <w:szCs w:val="28"/>
        </w:rPr>
        <w:t xml:space="preserve"> до </w:t>
      </w:r>
      <w:r w:rsidR="00F95EC9" w:rsidRPr="00834DE8">
        <w:rPr>
          <w:rFonts w:eastAsia="Times New Roman"/>
          <w:b/>
          <w:kern w:val="0"/>
          <w:sz w:val="28"/>
          <w:szCs w:val="28"/>
        </w:rPr>
        <w:t>1</w:t>
      </w:r>
      <w:r w:rsidR="00FF452C">
        <w:rPr>
          <w:rFonts w:eastAsia="Times New Roman"/>
          <w:b/>
          <w:kern w:val="0"/>
          <w:sz w:val="28"/>
          <w:szCs w:val="28"/>
        </w:rPr>
        <w:t>1</w:t>
      </w:r>
      <w:r w:rsidR="00F95EC9" w:rsidRPr="00834DE8">
        <w:rPr>
          <w:rFonts w:eastAsia="Times New Roman"/>
          <w:b/>
          <w:kern w:val="0"/>
          <w:sz w:val="28"/>
          <w:szCs w:val="28"/>
        </w:rPr>
        <w:t>:00</w:t>
      </w:r>
      <w:r w:rsidRPr="00834DE8">
        <w:rPr>
          <w:rFonts w:eastAsia="Times New Roman"/>
          <w:b/>
          <w:kern w:val="0"/>
          <w:sz w:val="28"/>
          <w:szCs w:val="28"/>
        </w:rPr>
        <w:t xml:space="preserve"> часова.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7DA0" w:rsidRPr="00457DA0" w:rsidRDefault="00457DA0" w:rsidP="00457DA0">
      <w:pPr>
        <w:widowControl/>
        <w:suppressAutoHyphens w:val="0"/>
        <w:spacing w:before="100" w:beforeAutospacing="1" w:after="100" w:afterAutospacing="1"/>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 xml:space="preserve">Отварање понуда је јавно и одржаће се одмах по истеку рока за подношење понуда дана </w:t>
      </w:r>
      <w:r w:rsidR="00FA55B1">
        <w:rPr>
          <w:rFonts w:eastAsia="Times New Roman"/>
          <w:b/>
          <w:kern w:val="0"/>
        </w:rPr>
        <w:t>20</w:t>
      </w:r>
      <w:r w:rsidR="000D008A">
        <w:rPr>
          <w:rFonts w:eastAsia="Times New Roman"/>
          <w:b/>
          <w:kern w:val="0"/>
        </w:rPr>
        <w:t>.</w:t>
      </w:r>
      <w:r w:rsidR="00FF452C">
        <w:rPr>
          <w:rFonts w:eastAsia="Times New Roman"/>
          <w:b/>
          <w:kern w:val="0"/>
        </w:rPr>
        <w:t>11</w:t>
      </w:r>
      <w:r w:rsidRPr="00457DA0">
        <w:rPr>
          <w:rFonts w:eastAsia="Times New Roman"/>
          <w:b/>
          <w:kern w:val="0"/>
        </w:rPr>
        <w:t>.201</w:t>
      </w:r>
      <w:r w:rsidR="00FF452C">
        <w:rPr>
          <w:rFonts w:eastAsia="Times New Roman"/>
          <w:b/>
          <w:kern w:val="0"/>
        </w:rPr>
        <w:t>7</w:t>
      </w:r>
      <w:r w:rsidRPr="00457DA0">
        <w:rPr>
          <w:rFonts w:eastAsia="Times New Roman"/>
          <w:b/>
          <w:kern w:val="0"/>
        </w:rPr>
        <w:t>. године у 1</w:t>
      </w:r>
      <w:r w:rsidR="00FF452C">
        <w:rPr>
          <w:rFonts w:eastAsia="Times New Roman"/>
          <w:b/>
          <w:kern w:val="0"/>
        </w:rPr>
        <w:t>1</w:t>
      </w:r>
      <w:r w:rsidRPr="00457DA0">
        <w:rPr>
          <w:rFonts w:eastAsia="Times New Roman"/>
          <w:b/>
          <w:kern w:val="0"/>
        </w:rPr>
        <w:t>:30</w:t>
      </w:r>
      <w:r w:rsidRPr="00457DA0">
        <w:rPr>
          <w:rFonts w:eastAsia="Times New Roman"/>
          <w:kern w:val="0"/>
        </w:rPr>
        <w:t xml:space="preserve"> часова у управној згради Наручиоца  које се налазе у Кругу РТБ –а Бор у присуству чланова комисије за предметну јавну набавку.</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
    <w:p w:rsidR="00FF452C" w:rsidRPr="00FF452C" w:rsidRDefault="00FF452C" w:rsidP="00FF452C">
      <w:pPr>
        <w:autoSpaceDE w:val="0"/>
        <w:autoSpaceDN w:val="0"/>
        <w:adjustRightInd w:val="0"/>
        <w:jc w:val="both"/>
        <w:rPr>
          <w:rFonts w:eastAsia="Times New Roman"/>
          <w:color w:val="000000"/>
        </w:rPr>
      </w:pPr>
      <w:r w:rsidRPr="00FF452C">
        <w:rPr>
          <w:rFonts w:eastAsia="Times New Roman"/>
          <w:color w:val="000000"/>
        </w:rPr>
        <w:t>Намеру учествовања морају најавити дан раније како би се обезбедио несметани улазак у круг РТБ-а Бор.</w:t>
      </w:r>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понуђача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Уколико се понуда подноси са подизвођачем изјава подизвођача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понуде –поглавље  VI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Модел уговора– поглавље VII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трошкова припреме понуде – поглављe VIII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о независној понуди – поглављe IX</w:t>
      </w:r>
    </w:p>
    <w:p w:rsidR="00FF452C" w:rsidRPr="001B3555" w:rsidRDefault="00FF452C" w:rsidP="00FF452C">
      <w:pPr>
        <w:widowControl/>
        <w:numPr>
          <w:ilvl w:val="0"/>
          <w:numId w:val="5"/>
        </w:numPr>
        <w:spacing w:line="100" w:lineRule="atLeast"/>
        <w:jc w:val="both"/>
        <w:rPr>
          <w:bCs/>
          <w:iCs/>
          <w:kern w:val="1"/>
          <w:lang w:val="sr-Cyrl-CS"/>
        </w:rPr>
      </w:pPr>
      <w:r w:rsidRPr="001B3555">
        <w:rPr>
          <w:bCs/>
          <w:iCs/>
          <w:kern w:val="1"/>
          <w:lang w:val="sr-Cyrl-CS"/>
        </w:rPr>
        <w:t>безбедности лист издат у складу са Правилником о садржају безбедносног листа на српском језику,</w:t>
      </w:r>
    </w:p>
    <w:p w:rsidR="00FF452C" w:rsidRDefault="00FF452C" w:rsidP="00FF452C">
      <w:pPr>
        <w:widowControl/>
        <w:numPr>
          <w:ilvl w:val="0"/>
          <w:numId w:val="5"/>
        </w:numPr>
        <w:spacing w:line="100" w:lineRule="atLeast"/>
        <w:jc w:val="both"/>
        <w:rPr>
          <w:bCs/>
          <w:iCs/>
          <w:kern w:val="1"/>
          <w:lang w:val="sr-Cyrl-CS"/>
        </w:rPr>
      </w:pPr>
      <w:r w:rsidRPr="001B3555">
        <w:rPr>
          <w:bCs/>
          <w:iCs/>
          <w:kern w:val="1"/>
          <w:lang w:val="sr-Cyrl-CS"/>
        </w:rPr>
        <w:t>извештај лабораторије о испитивању производа издат од стране домаће или стране акредитоване лабораторије,</w:t>
      </w:r>
    </w:p>
    <w:p w:rsidR="00FF452C" w:rsidRPr="0077276A" w:rsidRDefault="00FF452C" w:rsidP="00FF452C">
      <w:pPr>
        <w:widowControl/>
        <w:numPr>
          <w:ilvl w:val="0"/>
          <w:numId w:val="5"/>
        </w:numPr>
        <w:spacing w:line="100" w:lineRule="atLeast"/>
        <w:jc w:val="both"/>
        <w:rPr>
          <w:bCs/>
          <w:iCs/>
          <w:kern w:val="1"/>
          <w:lang w:val="sr-Cyrl-CS"/>
        </w:rPr>
      </w:pPr>
      <w:r w:rsidRPr="0077276A">
        <w:rPr>
          <w:bCs/>
          <w:iCs/>
          <w:kern w:val="1"/>
          <w:lang w:val="sr-Cyrl-CS"/>
        </w:rPr>
        <w:t xml:space="preserve">упутство произвођача за употребу, </w:t>
      </w:r>
      <w:r>
        <w:rPr>
          <w:bCs/>
          <w:iCs/>
          <w:kern w:val="1"/>
        </w:rPr>
        <w:t xml:space="preserve">копија </w:t>
      </w:r>
      <w:r w:rsidRPr="00AF4528">
        <w:rPr>
          <w:bCs/>
          <w:iCs/>
          <w:kern w:val="1"/>
          <w:lang w:val="sr-Cyrl-CS"/>
        </w:rPr>
        <w:t>оригинал</w:t>
      </w:r>
      <w:r>
        <w:rPr>
          <w:bCs/>
          <w:iCs/>
          <w:kern w:val="1"/>
        </w:rPr>
        <w:t>а</w:t>
      </w:r>
      <w:r w:rsidRPr="00AF4528">
        <w:rPr>
          <w:bCs/>
          <w:iCs/>
          <w:kern w:val="1"/>
          <w:lang w:val="sr-Cyrl-CS"/>
        </w:rPr>
        <w:t xml:space="preserve"> и превод на српски</w:t>
      </w:r>
    </w:p>
    <w:p w:rsidR="00FF452C" w:rsidRPr="00AF4528" w:rsidRDefault="00FF452C" w:rsidP="00FF452C">
      <w:pPr>
        <w:widowControl/>
        <w:numPr>
          <w:ilvl w:val="0"/>
          <w:numId w:val="5"/>
        </w:numPr>
        <w:spacing w:line="100" w:lineRule="atLeast"/>
        <w:jc w:val="both"/>
        <w:rPr>
          <w:bCs/>
          <w:iCs/>
          <w:kern w:val="1"/>
          <w:lang w:val="sr-Cyrl-CS"/>
        </w:rPr>
      </w:pPr>
      <w:r w:rsidRPr="00AF4528">
        <w:rPr>
          <w:bCs/>
          <w:iCs/>
          <w:kern w:val="1"/>
          <w:lang w:val="sr-Cyrl-CS"/>
        </w:rPr>
        <w:t xml:space="preserve">декларацију произвођача са детаљним саставом производа, копија оригинала и превод на српски </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w:t>
      </w:r>
      <w:r w:rsidRPr="007263DB">
        <w:rPr>
          <w:rFonts w:eastAsia="Times New Roman"/>
          <w:b/>
          <w:bCs/>
          <w:kern w:val="0"/>
        </w:rPr>
        <w:t>. ПАРТИЈЕ</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 xml:space="preserve">Понуђач може да поднесе понуду за једну или </w:t>
      </w:r>
      <w:r w:rsidR="00834DE8">
        <w:rPr>
          <w:rFonts w:eastAsia="Times New Roman"/>
          <w:iCs/>
          <w:kern w:val="0"/>
        </w:rPr>
        <w:t>више</w:t>
      </w:r>
      <w:r w:rsidRPr="007263DB">
        <w:rPr>
          <w:rFonts w:eastAsia="Times New Roman"/>
          <w:iCs/>
          <w:kern w:val="0"/>
        </w:rPr>
        <w:t xml:space="preserve"> партиј</w:t>
      </w:r>
      <w:r w:rsidR="00834DE8">
        <w:rPr>
          <w:rFonts w:eastAsia="Times New Roman"/>
          <w:iCs/>
          <w:kern w:val="0"/>
        </w:rPr>
        <w:t>а</w:t>
      </w:r>
      <w:r w:rsidRPr="007263DB">
        <w:rPr>
          <w:rFonts w:eastAsia="Times New Roman"/>
          <w:iCs/>
          <w:kern w:val="0"/>
        </w:rPr>
        <w:t>. Понуда мора да обухвати најмање једну целокупну партију.</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Понуђач је дужан да у понуди наведе да ли се понуда односи на целокупну набавку или само на одређен</w:t>
      </w:r>
      <w:r w:rsidR="00A272D1" w:rsidRPr="007263DB">
        <w:rPr>
          <w:rFonts w:eastAsia="Times New Roman"/>
          <w:iCs/>
          <w:kern w:val="0"/>
        </w:rPr>
        <w:t>у</w:t>
      </w:r>
      <w:r w:rsidRPr="007263DB">
        <w:rPr>
          <w:rFonts w:eastAsia="Times New Roman"/>
          <w:iCs/>
          <w:kern w:val="0"/>
        </w:rPr>
        <w:t xml:space="preserve"> партиј</w:t>
      </w:r>
      <w:r w:rsidR="00A272D1" w:rsidRPr="007263DB">
        <w:rPr>
          <w:rFonts w:eastAsia="Times New Roman"/>
          <w:iCs/>
          <w:kern w:val="0"/>
        </w:rPr>
        <w:t>у</w:t>
      </w:r>
      <w:r w:rsidRPr="007263DB">
        <w:rPr>
          <w:rFonts w:eastAsia="Times New Roman"/>
          <w:iCs/>
          <w:kern w:val="0"/>
        </w:rPr>
        <w:t>.</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 xml:space="preserve">У случају да понуђач поднесе понуду за </w:t>
      </w:r>
      <w:r w:rsidR="00834DE8">
        <w:rPr>
          <w:rFonts w:eastAsia="Times New Roman"/>
          <w:iCs/>
          <w:kern w:val="0"/>
        </w:rPr>
        <w:t>више</w:t>
      </w:r>
      <w:r w:rsidRPr="007263DB">
        <w:rPr>
          <w:rFonts w:eastAsia="Times New Roman"/>
          <w:iCs/>
          <w:kern w:val="0"/>
        </w:rPr>
        <w:t xml:space="preserve"> партиј</w:t>
      </w:r>
      <w:r w:rsidR="00834DE8">
        <w:rPr>
          <w:rFonts w:eastAsia="Times New Roman"/>
          <w:iCs/>
          <w:kern w:val="0"/>
        </w:rPr>
        <w:t>а</w:t>
      </w:r>
      <w:r w:rsidRPr="007263DB">
        <w:rPr>
          <w:rFonts w:eastAsia="Times New Roman"/>
          <w:iCs/>
          <w:kern w:val="0"/>
        </w:rPr>
        <w:t xml:space="preserve">, она мора бити поднета </w:t>
      </w:r>
      <w:r w:rsidR="00834DE8">
        <w:rPr>
          <w:rFonts w:eastAsia="Times New Roman"/>
          <w:iCs/>
          <w:kern w:val="0"/>
        </w:rPr>
        <w:t xml:space="preserve">на обрасцима за одређене партије </w:t>
      </w:r>
      <w:r w:rsidRPr="007263DB">
        <w:rPr>
          <w:rFonts w:eastAsia="Times New Roman"/>
          <w:iCs/>
          <w:kern w:val="0"/>
        </w:rPr>
        <w:t>тако да се може оцењивати за сваку партију посебно.</w:t>
      </w:r>
    </w:p>
    <w:p w:rsidR="00921FAC" w:rsidRPr="00B90405" w:rsidRDefault="00921FAC" w:rsidP="00921FAC">
      <w:pPr>
        <w:widowControl/>
        <w:suppressAutoHyphens w:val="0"/>
        <w:spacing w:before="100" w:beforeAutospacing="1" w:after="100" w:afterAutospacing="1"/>
        <w:rPr>
          <w:rFonts w:eastAsia="Times New Roman"/>
          <w:b/>
          <w:bCs/>
          <w:kern w:val="0"/>
        </w:rPr>
      </w:pPr>
      <w:r w:rsidRPr="00B90405">
        <w:rPr>
          <w:rFonts w:eastAsia="Times New Roman"/>
          <w:kern w:val="0"/>
        </w:rPr>
        <w:t xml:space="preserve">Докази из чл. 75. Закона, у случају да понуђач поднесе понуду за </w:t>
      </w:r>
      <w:r w:rsidR="00834DE8">
        <w:rPr>
          <w:rFonts w:eastAsia="Times New Roman"/>
          <w:kern w:val="0"/>
        </w:rPr>
        <w:t>више</w:t>
      </w:r>
      <w:r w:rsidRPr="00B90405">
        <w:rPr>
          <w:rFonts w:eastAsia="Times New Roman"/>
          <w:kern w:val="0"/>
        </w:rPr>
        <w:t xml:space="preserve"> партиј</w:t>
      </w:r>
      <w:r w:rsidR="00834DE8">
        <w:rPr>
          <w:rFonts w:eastAsia="Times New Roman"/>
          <w:kern w:val="0"/>
        </w:rPr>
        <w:t>а</w:t>
      </w:r>
      <w:r w:rsidRPr="00B90405">
        <w:rPr>
          <w:rFonts w:eastAsia="Times New Roman"/>
          <w:kern w:val="0"/>
        </w:rPr>
        <w:t xml:space="preserve">, не морају бити достављени за сваку партију посебно, односно </w:t>
      </w:r>
      <w:r w:rsidR="00834DE8">
        <w:rPr>
          <w:rFonts w:eastAsia="Times New Roman"/>
          <w:kern w:val="0"/>
        </w:rPr>
        <w:t>достављају се</w:t>
      </w:r>
      <w:r w:rsidRPr="00B90405">
        <w:rPr>
          <w:rFonts w:eastAsia="Times New Roman"/>
          <w:kern w:val="0"/>
        </w:rPr>
        <w:t xml:space="preserve"> у једном примерку за </w:t>
      </w:r>
      <w:r w:rsidR="00834DE8">
        <w:rPr>
          <w:rFonts w:eastAsia="Times New Roman"/>
          <w:kern w:val="0"/>
        </w:rPr>
        <w:t>све</w:t>
      </w:r>
      <w:r w:rsidRPr="00B90405">
        <w:rPr>
          <w:rFonts w:eastAsia="Times New Roman"/>
          <w:kern w:val="0"/>
        </w:rPr>
        <w:t xml:space="preserve"> партије.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Подношење понуде са варијантама није дозвољено.</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јасно назначи који део понуде мења односно која документа накнадно доставља.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 xml:space="preserve">Измену, допуну или опозив понуде треба доставити на адресу: </w:t>
      </w:r>
      <w:r w:rsidR="007263DB">
        <w:rPr>
          <w:rFonts w:eastAsia="Times New Roman"/>
          <w:kern w:val="0"/>
        </w:rPr>
        <w:t>ЈКП „Топлана“ Бор, ул. Ђ.А.Куна бр.12, 19210 Бор</w:t>
      </w:r>
      <w:r w:rsidRPr="00B90405">
        <w:rPr>
          <w:rFonts w:eastAsia="Times New Roman"/>
          <w:kern w:val="0"/>
        </w:rPr>
        <w:t>, са назнаком: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понуде за јавну набавку </w:t>
      </w:r>
      <w:r w:rsidR="007263DB">
        <w:rPr>
          <w:rFonts w:eastAsia="Times New Roman"/>
          <w:kern w:val="0"/>
        </w:rPr>
        <w:t xml:space="preserve">добара </w:t>
      </w:r>
      <w:r w:rsidR="007263DB" w:rsidRPr="00B90405">
        <w:rPr>
          <w:rFonts w:eastAsia="Times New Roman"/>
          <w:kern w:val="0"/>
        </w:rPr>
        <w:t xml:space="preserve"> – </w:t>
      </w:r>
      <w:r w:rsidR="00834DE8">
        <w:rPr>
          <w:rFonts w:eastAsia="Times New Roman"/>
          <w:kern w:val="0"/>
        </w:rPr>
        <w:t>хемијски производи</w:t>
      </w:r>
      <w:r w:rsidR="007263DB">
        <w:rPr>
          <w:rFonts w:eastAsia="Times New Roman"/>
          <w:kern w:val="0"/>
        </w:rPr>
        <w:t>,</w:t>
      </w:r>
      <w:r w:rsidR="007263DB" w:rsidRPr="00B90405">
        <w:rPr>
          <w:rFonts w:eastAsia="Times New Roman"/>
          <w:kern w:val="0"/>
        </w:rPr>
        <w:t xml:space="preserve"> број </w:t>
      </w:r>
      <w:r w:rsidR="007263DB">
        <w:rPr>
          <w:rFonts w:eastAsia="Times New Roman"/>
          <w:kern w:val="0"/>
        </w:rPr>
        <w:t xml:space="preserve">ЈНВВ </w:t>
      </w:r>
      <w:r w:rsidR="00834DE8">
        <w:rPr>
          <w:rFonts w:eastAsia="Times New Roman"/>
          <w:kern w:val="0"/>
        </w:rPr>
        <w:t>1</w:t>
      </w:r>
      <w:r w:rsidR="00FF452C">
        <w:rPr>
          <w:rFonts w:eastAsia="Times New Roman"/>
          <w:kern w:val="0"/>
        </w:rPr>
        <w:t>6</w:t>
      </w:r>
      <w:r w:rsidR="00834DE8">
        <w:rPr>
          <w:rFonts w:eastAsia="Times New Roman"/>
          <w:kern w:val="0"/>
        </w:rPr>
        <w:t>/201</w:t>
      </w:r>
      <w:r w:rsidR="00FF452C">
        <w:rPr>
          <w:rFonts w:eastAsia="Times New Roman"/>
          <w:kern w:val="0"/>
        </w:rPr>
        <w:t>7</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„Допуна понуде за јавну набавку </w:t>
      </w:r>
      <w:r w:rsidR="007263DB">
        <w:rPr>
          <w:rFonts w:eastAsia="Times New Roman"/>
          <w:kern w:val="0"/>
        </w:rPr>
        <w:t xml:space="preserve">добара </w:t>
      </w:r>
      <w:r w:rsidR="007263DB" w:rsidRPr="00B90405">
        <w:rPr>
          <w:rFonts w:eastAsia="Times New Roman"/>
          <w:kern w:val="0"/>
        </w:rPr>
        <w:t xml:space="preserve"> – </w:t>
      </w:r>
      <w:r w:rsidR="00834DE8">
        <w:rPr>
          <w:rFonts w:eastAsia="Times New Roman"/>
          <w:kern w:val="0"/>
        </w:rPr>
        <w:t>хемијски производи,</w:t>
      </w:r>
      <w:r w:rsidR="00834DE8" w:rsidRPr="00B90405">
        <w:rPr>
          <w:rFonts w:eastAsia="Times New Roman"/>
          <w:kern w:val="0"/>
        </w:rPr>
        <w:t xml:space="preserve"> број </w:t>
      </w:r>
      <w:r w:rsidR="00834DE8">
        <w:rPr>
          <w:rFonts w:eastAsia="Times New Roman"/>
          <w:kern w:val="0"/>
        </w:rPr>
        <w:t>ЈНВВ 1</w:t>
      </w:r>
      <w:r w:rsidR="00FF452C">
        <w:rPr>
          <w:rFonts w:eastAsia="Times New Roman"/>
          <w:kern w:val="0"/>
        </w:rPr>
        <w:t>6</w:t>
      </w:r>
      <w:r w:rsidR="00834DE8">
        <w:rPr>
          <w:rFonts w:eastAsia="Times New Roman"/>
          <w:kern w:val="0"/>
        </w:rPr>
        <w:t>/201</w:t>
      </w:r>
      <w:r w:rsidR="00FF452C">
        <w:rPr>
          <w:rFonts w:eastAsia="Times New Roman"/>
          <w:kern w:val="0"/>
        </w:rPr>
        <w:t>7</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„Опозив понуде за јавну набавку </w:t>
      </w:r>
      <w:r w:rsidR="007263DB">
        <w:rPr>
          <w:rFonts w:eastAsia="Times New Roman"/>
          <w:kern w:val="0"/>
        </w:rPr>
        <w:t xml:space="preserve">добара </w:t>
      </w:r>
      <w:r w:rsidR="007263DB" w:rsidRPr="00B90405">
        <w:rPr>
          <w:rFonts w:eastAsia="Times New Roman"/>
          <w:kern w:val="0"/>
        </w:rPr>
        <w:t xml:space="preserve"> – </w:t>
      </w:r>
      <w:r w:rsidR="00834DE8">
        <w:rPr>
          <w:rFonts w:eastAsia="Times New Roman"/>
          <w:kern w:val="0"/>
        </w:rPr>
        <w:t>хемијски производи,</w:t>
      </w:r>
      <w:r w:rsidR="00834DE8" w:rsidRPr="00B90405">
        <w:rPr>
          <w:rFonts w:eastAsia="Times New Roman"/>
          <w:kern w:val="0"/>
        </w:rPr>
        <w:t xml:space="preserve"> број </w:t>
      </w:r>
      <w:r w:rsidR="00834DE8">
        <w:rPr>
          <w:rFonts w:eastAsia="Times New Roman"/>
          <w:kern w:val="0"/>
        </w:rPr>
        <w:t>ЈНВВ 1</w:t>
      </w:r>
      <w:r w:rsidR="00FF452C">
        <w:rPr>
          <w:rFonts w:eastAsia="Times New Roman"/>
          <w:kern w:val="0"/>
        </w:rPr>
        <w:t>6</w:t>
      </w:r>
      <w:r w:rsidR="00834DE8">
        <w:rPr>
          <w:rFonts w:eastAsia="Times New Roman"/>
          <w:kern w:val="0"/>
        </w:rPr>
        <w:t>/201</w:t>
      </w:r>
      <w:r w:rsidR="00FF452C">
        <w:rPr>
          <w:rFonts w:eastAsia="Times New Roman"/>
          <w:kern w:val="0"/>
        </w:rPr>
        <w:t>7</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и допуна понуде за јавну набавку </w:t>
      </w:r>
      <w:r w:rsidR="007263DB">
        <w:rPr>
          <w:rFonts w:eastAsia="Times New Roman"/>
          <w:kern w:val="0"/>
        </w:rPr>
        <w:t xml:space="preserve">добара </w:t>
      </w:r>
      <w:r w:rsidR="007263DB" w:rsidRPr="00B90405">
        <w:rPr>
          <w:rFonts w:eastAsia="Times New Roman"/>
          <w:kern w:val="0"/>
        </w:rPr>
        <w:t xml:space="preserve"> – </w:t>
      </w:r>
      <w:r w:rsidR="00834DE8">
        <w:rPr>
          <w:rFonts w:eastAsia="Times New Roman"/>
          <w:kern w:val="0"/>
        </w:rPr>
        <w:t>хемијски производи,</w:t>
      </w:r>
      <w:r w:rsidR="00834DE8" w:rsidRPr="00B90405">
        <w:rPr>
          <w:rFonts w:eastAsia="Times New Roman"/>
          <w:kern w:val="0"/>
        </w:rPr>
        <w:t xml:space="preserve"> број </w:t>
      </w:r>
      <w:r w:rsidR="00834DE8">
        <w:rPr>
          <w:rFonts w:eastAsia="Times New Roman"/>
          <w:kern w:val="0"/>
        </w:rPr>
        <w:t>ЈНВВ 1</w:t>
      </w:r>
      <w:r w:rsidR="00FF452C">
        <w:rPr>
          <w:rFonts w:eastAsia="Times New Roman"/>
          <w:kern w:val="0"/>
        </w:rPr>
        <w:t>6</w:t>
      </w:r>
      <w:r w:rsidR="00834DE8">
        <w:rPr>
          <w:rFonts w:eastAsia="Times New Roman"/>
          <w:kern w:val="0"/>
        </w:rPr>
        <w:t>/201</w:t>
      </w:r>
      <w:r w:rsidR="00FF452C">
        <w:rPr>
          <w:rFonts w:eastAsia="Times New Roman"/>
          <w:kern w:val="0"/>
        </w:rPr>
        <w:t>7</w:t>
      </w:r>
      <w:r w:rsidR="00834DE8">
        <w:rPr>
          <w:rFonts w:eastAsia="Times New Roman"/>
          <w:kern w:val="0"/>
        </w:rPr>
        <w:t>, за партију/е ____________</w:t>
      </w:r>
      <w:r w:rsidR="007263DB">
        <w:rPr>
          <w:rFonts w:eastAsia="Times New Roman"/>
          <w:kern w:val="0"/>
        </w:rPr>
        <w:t xml:space="preserve"> </w:t>
      </w:r>
      <w:r w:rsidRPr="00B90405">
        <w:rPr>
          <w:rFonts w:eastAsia="Times New Roman"/>
          <w:kern w:val="0"/>
        </w:rPr>
        <w:t>- НЕ ОТВАРАТИ”.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 истеку рока за подношење понуда понуђач не може да повуче нити да мења своју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може да поднесе само једну понуду.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у Обрасцу понуде наводи назив и седиште подизвођача, уколико ће делимично извршење набавке поверити подизвођачу.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w:t>
      </w:r>
      <w:r w:rsidRPr="00B90405">
        <w:rPr>
          <w:rFonts w:eastAsia="Times New Roman"/>
          <w:kern w:val="0"/>
        </w:rPr>
        <w:lastRenderedPageBreak/>
        <w:t>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8. ЗАЈЕДНИЧКА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Понуду може поднети група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7263DB">
      <w:pPr>
        <w:pStyle w:val="Default"/>
        <w:numPr>
          <w:ilvl w:val="0"/>
          <w:numId w:val="6"/>
        </w:numPr>
        <w:spacing w:after="37"/>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издати рачун,</w:t>
      </w:r>
    </w:p>
    <w:p w:rsidR="007263DB" w:rsidRPr="007263DB" w:rsidRDefault="007263DB" w:rsidP="007263DB">
      <w:pPr>
        <w:pStyle w:val="Default"/>
        <w:numPr>
          <w:ilvl w:val="0"/>
          <w:numId w:val="6"/>
        </w:numPr>
        <w:spacing w:after="37"/>
        <w:jc w:val="both"/>
        <w:rPr>
          <w:rFonts w:eastAsia="Arial"/>
        </w:rPr>
      </w:pPr>
      <w:r w:rsidRPr="007263DB">
        <w:rPr>
          <w:rFonts w:eastAsia="Arial"/>
        </w:rPr>
        <w:t>рачуну на који ће бити извршено плаћање,</w:t>
      </w:r>
    </w:p>
    <w:p w:rsidR="007263DB" w:rsidRPr="007263DB" w:rsidRDefault="007263DB" w:rsidP="007263DB">
      <w:pPr>
        <w:pStyle w:val="Default"/>
        <w:numPr>
          <w:ilvl w:val="0"/>
          <w:numId w:val="6"/>
        </w:numPr>
        <w:spacing w:after="37"/>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7263DB">
      <w:pPr>
        <w:widowControl/>
        <w:suppressAutoHyphens w:val="0"/>
        <w:spacing w:before="100" w:beforeAutospacing="1" w:after="100" w:afterAutospacing="1"/>
        <w:rPr>
          <w:rFonts w:eastAsia="Times New Roman"/>
          <w:kern w:val="0"/>
        </w:rPr>
      </w:pPr>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Понуђачи из групе понуђача одговарају неограничено солидарно према наручиоцу.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9. НАЧИН И УСЛОВИ ПЛАЋАЊА, ГАРАНТНИ РОК, КАО И ДРУГЕ ОКОЛНОСТИ ОД КОЈИХ ЗАВИСИ ПРИХВАТЉИВОСТ ПОНУДЕ</w:t>
      </w:r>
    </w:p>
    <w:p w:rsidR="00B90405" w:rsidRPr="00343D5A" w:rsidRDefault="00B90405" w:rsidP="00B90405">
      <w:pPr>
        <w:widowControl/>
        <w:suppressAutoHyphens w:val="0"/>
        <w:spacing w:before="100" w:beforeAutospacing="1" w:after="100" w:afterAutospacing="1"/>
        <w:rPr>
          <w:rFonts w:eastAsia="Times New Roman"/>
          <w:b/>
          <w:kern w:val="0"/>
        </w:rPr>
      </w:pPr>
      <w:r w:rsidRPr="00343D5A">
        <w:rPr>
          <w:rFonts w:eastAsia="Times New Roman"/>
          <w:b/>
          <w:kern w:val="0"/>
        </w:rPr>
        <w:t>9.1. Захтеви у погледу начина, рока и услова плаћања.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Рок плаћања је </w:t>
      </w:r>
      <w:r w:rsidR="00343D5A">
        <w:rPr>
          <w:rFonts w:eastAsia="Times New Roman"/>
          <w:kern w:val="0"/>
        </w:rPr>
        <w:t>45 дана од дана пријема фактуре</w:t>
      </w:r>
      <w:r w:rsidRPr="00B90405">
        <w:rPr>
          <w:rFonts w:eastAsia="Times New Roman"/>
          <w:kern w:val="0"/>
        </w:rPr>
        <w:t xml:space="preserve"> </w:t>
      </w:r>
      <w:r w:rsidR="00343D5A" w:rsidRPr="00B90405">
        <w:rPr>
          <w:rFonts w:eastAsia="Times New Roman"/>
          <w:kern w:val="0"/>
        </w:rPr>
        <w:t>на основу документа који испоставља понуђач, а којим је потврђена</w:t>
      </w:r>
      <w:r w:rsidR="00343D5A">
        <w:rPr>
          <w:rFonts w:eastAsia="Times New Roman"/>
          <w:kern w:val="0"/>
        </w:rPr>
        <w:t xml:space="preserve"> </w:t>
      </w:r>
      <w:r w:rsidR="00343D5A" w:rsidRPr="00B90405">
        <w:rPr>
          <w:rFonts w:eastAsia="Times New Roman"/>
          <w:kern w:val="0"/>
        </w:rPr>
        <w:t xml:space="preserve">испорука добара, </w:t>
      </w:r>
      <w:r w:rsidRPr="00B90405">
        <w:rPr>
          <w:rFonts w:eastAsia="Times New Roman"/>
          <w:kern w:val="0"/>
        </w:rPr>
        <w:t>у складу са Законом о роковима измирења новчаних обавеза у комерцијалним трансакцијама („Сл. гласник РС” бр. 119/2012 и 68/2015)</w:t>
      </w:r>
      <w:r w:rsidR="00343D5A">
        <w:rPr>
          <w:rFonts w:eastAsia="Times New Roman"/>
          <w:kern w:val="0"/>
        </w:rPr>
        <w:t xml:space="preserve">. </w:t>
      </w:r>
      <w:r w:rsidRPr="00B90405">
        <w:rPr>
          <w:rFonts w:eastAsia="Times New Roman"/>
          <w:kern w:val="0"/>
        </w:rPr>
        <w:t>Плаћање се врши уплатом на рачун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Понуђачу није дозвољено да захтева аванс.</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343D5A" w:rsidRPr="0069773E">
        <w:rPr>
          <w:rFonts w:eastAsia="Times New Roman"/>
          <w:b/>
          <w:kern w:val="0"/>
        </w:rPr>
        <w:t>2</w:t>
      </w:r>
      <w:r w:rsidRPr="0069773E">
        <w:rPr>
          <w:rFonts w:eastAsia="Times New Roman"/>
          <w:b/>
          <w:kern w:val="0"/>
        </w:rPr>
        <w:t xml:space="preserve">. Захтев у погледу рока </w:t>
      </w:r>
      <w:r w:rsidR="0069773E">
        <w:rPr>
          <w:rFonts w:eastAsia="Times New Roman"/>
          <w:b/>
          <w:kern w:val="0"/>
        </w:rPr>
        <w:t xml:space="preserve">и места </w:t>
      </w:r>
      <w:r w:rsidRPr="0069773E">
        <w:rPr>
          <w:rFonts w:eastAsia="Times New Roman"/>
          <w:b/>
          <w:kern w:val="0"/>
        </w:rPr>
        <w:t>испоруке добара</w:t>
      </w:r>
      <w:r w:rsidR="0069773E" w:rsidRPr="0069773E">
        <w:rPr>
          <w:rFonts w:eastAsia="Times New Roman"/>
          <w:b/>
          <w:kern w:val="0"/>
        </w:rPr>
        <w:t xml:space="preserve"> </w:t>
      </w:r>
    </w:p>
    <w:p w:rsidR="00B90405" w:rsidRPr="0069773E" w:rsidRDefault="0069773E" w:rsidP="00B90405">
      <w:pPr>
        <w:widowControl/>
        <w:suppressAutoHyphens w:val="0"/>
        <w:spacing w:before="100" w:beforeAutospacing="1" w:after="100" w:afterAutospacing="1"/>
        <w:rPr>
          <w:rFonts w:eastAsia="Times New Roman"/>
          <w:kern w:val="0"/>
        </w:rPr>
      </w:pPr>
      <w:r>
        <w:rPr>
          <w:rFonts w:eastAsia="Times New Roman"/>
          <w:kern w:val="0"/>
        </w:rPr>
        <w:t>И</w:t>
      </w:r>
      <w:r w:rsidR="00B90405" w:rsidRPr="00B90405">
        <w:rPr>
          <w:rFonts w:eastAsia="Times New Roman"/>
          <w:kern w:val="0"/>
        </w:rPr>
        <w:t>спорук</w:t>
      </w:r>
      <w:r>
        <w:rPr>
          <w:rFonts w:eastAsia="Times New Roman"/>
          <w:kern w:val="0"/>
        </w:rPr>
        <w:t>а</w:t>
      </w:r>
      <w:r w:rsidR="00B90405" w:rsidRPr="00B90405">
        <w:rPr>
          <w:rFonts w:eastAsia="Times New Roman"/>
          <w:kern w:val="0"/>
        </w:rPr>
        <w:t xml:space="preserve"> добара</w:t>
      </w:r>
      <w:r>
        <w:rPr>
          <w:rFonts w:eastAsia="Times New Roman"/>
          <w:kern w:val="0"/>
        </w:rPr>
        <w:t xml:space="preserve"> ће се вршити сукцесивно на основу поруџбенице наручиоца.</w:t>
      </w:r>
    </w:p>
    <w:p w:rsidR="00B90405" w:rsidRPr="0069773E"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 испоруке</w:t>
      </w:r>
      <w:r w:rsidR="0069773E">
        <w:rPr>
          <w:rFonts w:eastAsia="Times New Roman"/>
          <w:kern w:val="0"/>
        </w:rPr>
        <w:t xml:space="preserve"> </w:t>
      </w:r>
      <w:r w:rsidRPr="00B90405">
        <w:rPr>
          <w:rFonts w:eastAsia="Times New Roman"/>
          <w:kern w:val="0"/>
        </w:rPr>
        <w:t xml:space="preserve"> – </w:t>
      </w:r>
      <w:r w:rsidR="0069773E">
        <w:rPr>
          <w:rFonts w:eastAsia="Times New Roman"/>
          <w:kern w:val="0"/>
        </w:rPr>
        <w:t xml:space="preserve">погон </w:t>
      </w:r>
      <w:r w:rsidRPr="00B90405">
        <w:rPr>
          <w:rFonts w:eastAsia="Times New Roman"/>
          <w:kern w:val="0"/>
        </w:rPr>
        <w:t>наручиоца</w:t>
      </w:r>
      <w:r w:rsidR="0069773E">
        <w:rPr>
          <w:rFonts w:eastAsia="Times New Roman"/>
          <w:kern w:val="0"/>
        </w:rPr>
        <w:t xml:space="preserve"> у кругу РТБ-а Бор.</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69773E" w:rsidRPr="0069773E">
        <w:rPr>
          <w:rFonts w:eastAsia="Times New Roman"/>
          <w:b/>
          <w:kern w:val="0"/>
        </w:rPr>
        <w:t>3</w:t>
      </w:r>
      <w:r w:rsidRPr="0069773E">
        <w:rPr>
          <w:rFonts w:eastAsia="Times New Roman"/>
          <w:b/>
          <w:kern w:val="0"/>
        </w:rPr>
        <w:t>. Захтев у погледу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Рок важења понуде не може бити краћи од </w:t>
      </w:r>
      <w:r w:rsidR="00FF452C">
        <w:rPr>
          <w:rFonts w:eastAsia="Times New Roman"/>
          <w:kern w:val="0"/>
        </w:rPr>
        <w:t>6</w:t>
      </w:r>
      <w:r w:rsidRPr="00B90405">
        <w:rPr>
          <w:rFonts w:eastAsia="Times New Roman"/>
          <w:kern w:val="0"/>
        </w:rPr>
        <w:t>0 дана од дана отварања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истека рока важења понуде, наручилац је дужан да у писаном облику затражи од понуђача продужење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прихвати захтев за продужење рока важења понуде на може мењати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Цена је фиксна и не може се мењати.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у понуди исказана неуобичајено ниска цена, наручилац ће поступити у складу са чланом 92.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понуђена цена укључује увозну царину и друге дажбине, понуђач је дужан да тај део одвојено искаже у динарима.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пореским обавезама се могу добити у Пореској управи, Министарства финансија и привреде.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12. </w:t>
      </w:r>
      <w:r w:rsidRPr="000D008A">
        <w:rPr>
          <w:rFonts w:eastAsia="Times New Roman"/>
          <w:b/>
          <w:bCs/>
          <w:kern w:val="0"/>
        </w:rPr>
        <w:t>ПОДАЦИ О ВРСТИ, САДРЖИНИ, НАЧИНУ ПОДНОШЕЊА, ВИСИНИ И РОКОВИМА ОБЕЗБЕЂЕЊА ИСПУЊЕЊА ОБАВЕЗА ПОНУЂАЧА</w:t>
      </w:r>
    </w:p>
    <w:p w:rsidR="0069773E" w:rsidRPr="0069773E" w:rsidRDefault="0069773E" w:rsidP="00B90405">
      <w:pPr>
        <w:widowControl/>
        <w:suppressAutoHyphens w:val="0"/>
        <w:spacing w:before="100" w:beforeAutospacing="1" w:after="100" w:afterAutospacing="1"/>
        <w:rPr>
          <w:rFonts w:eastAsia="Times New Roman"/>
          <w:bCs/>
          <w:kern w:val="0"/>
        </w:rPr>
      </w:pPr>
      <w:r w:rsidRPr="0069773E">
        <w:rPr>
          <w:rFonts w:eastAsia="Times New Roman"/>
          <w:bCs/>
          <w:kern w:val="0"/>
        </w:rPr>
        <w:t>Наручилац не захтева средства обезбеђења.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9773E">
        <w:rPr>
          <w:rFonts w:eastAsia="Times New Roman"/>
          <w:b/>
          <w:bCs/>
          <w:kern w:val="0"/>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набавка не садржи поверљиве информације које наручилац ставља на располагање.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14. ДОДАТНЕ ИНФОРМАЦИЈЕ ИЛИ ПОЈАШЊЕЊА У ВЕЗИ СА ПРИПРЕМАЊЕМ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rPr>
        <w:t>ВВ</w:t>
      </w:r>
      <w:r w:rsidRPr="00B90405">
        <w:rPr>
          <w:rFonts w:eastAsia="Times New Roman"/>
          <w:kern w:val="0"/>
        </w:rPr>
        <w:t xml:space="preserve"> бр. </w:t>
      </w:r>
      <w:r w:rsidR="00F16720">
        <w:rPr>
          <w:rFonts w:eastAsia="Times New Roman"/>
          <w:kern w:val="0"/>
        </w:rPr>
        <w:t>1</w:t>
      </w:r>
      <w:r w:rsidR="00FF452C">
        <w:rPr>
          <w:rFonts w:eastAsia="Times New Roman"/>
          <w:kern w:val="0"/>
        </w:rPr>
        <w:t>6</w:t>
      </w:r>
      <w:r w:rsidR="00F16720">
        <w:rPr>
          <w:rFonts w:eastAsia="Times New Roman"/>
          <w:kern w:val="0"/>
        </w:rPr>
        <w:t>/201</w:t>
      </w:r>
      <w:r w:rsidR="00FF452C">
        <w:rPr>
          <w:rFonts w:eastAsia="Times New Roman"/>
          <w:kern w:val="0"/>
        </w:rPr>
        <w:t>7</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 истеку рока предвиђеног за подношење понуда наручилац не може да мења нити да допуњује конкурсну документацију.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Тражење додатних информација или појашњења у вези са припремањем понуде телефоном није дозвољено.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Комуникација у поступку јавне набавке врши се искључиво на начин одређен чланом 20. Закона.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B90405">
        <w:rPr>
          <w:rFonts w:eastAsia="Times New Roman"/>
          <w:kern w:val="0"/>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разлике између јединичне и укупне цене, меродавна је јединична цена.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Ако се понуђач не сагласи са исправком рачунских грешака, наручилац ће његову понуду одбити као неприхватљиву. </w:t>
      </w:r>
    </w:p>
    <w:p w:rsidR="00D61EA0"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16. ВРСТА КРИТЕРИЈУМА ЗА ДОДЕЛУ УГОВОРА</w:t>
      </w:r>
      <w:r w:rsidR="00D61EA0">
        <w:rPr>
          <w:rFonts w:eastAsia="Times New Roman"/>
          <w:b/>
          <w:bCs/>
          <w:kern w:val="0"/>
        </w:rPr>
        <w:t xml:space="preserve">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Избор најповољније понуде ће се извршити применом критеријума „Најнижа понуђена цена“. </w:t>
      </w:r>
    </w:p>
    <w:p w:rsidR="0056597E" w:rsidRPr="0056597E" w:rsidRDefault="0056597E" w:rsidP="00B90405">
      <w:pPr>
        <w:widowControl/>
        <w:suppressAutoHyphens w:val="0"/>
        <w:spacing w:before="100" w:beforeAutospacing="1" w:after="100" w:afterAutospacing="1"/>
        <w:rPr>
          <w:rFonts w:eastAsia="Times New Roman"/>
          <w:kern w:val="0"/>
        </w:rPr>
      </w:pPr>
      <w:r>
        <w:rPr>
          <w:rFonts w:eastAsia="Times New Roman"/>
          <w:kern w:val="0"/>
        </w:rPr>
        <w:t>Упоређиваће се укупна вредност без ПДВ-а за сваку партију посебно.</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17.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61EA0">
        <w:rPr>
          <w:rFonts w:eastAsia="Times New Roman"/>
          <w:kern w:val="0"/>
        </w:rPr>
        <w:t>краћи рок испоруке</w:t>
      </w:r>
      <w:r w:rsidRPr="00B90405">
        <w:rPr>
          <w:rFonts w:eastAsia="Times New Roman"/>
          <w:kern w:val="0"/>
        </w:rPr>
        <w:t>. У случају истог понуђеног рока</w:t>
      </w:r>
      <w:r w:rsidR="00D61EA0">
        <w:rPr>
          <w:rFonts w:eastAsia="Times New Roman"/>
          <w:kern w:val="0"/>
        </w:rPr>
        <w:t xml:space="preserve"> испоруке</w:t>
      </w:r>
      <w:r w:rsidRPr="00B90405">
        <w:rPr>
          <w:rFonts w:eastAsia="Times New Roman"/>
          <w:kern w:val="0"/>
        </w:rPr>
        <w:t xml:space="preserve">, као најповољнија биће изабрана понуда оног понуђача који је понудио </w:t>
      </w:r>
      <w:r w:rsidR="00D61EA0">
        <w:rPr>
          <w:rFonts w:eastAsia="Times New Roman"/>
          <w:kern w:val="0"/>
        </w:rPr>
        <w:t>дужи рок важења понуде</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18. ПОШТОВАЊЕ ОБАВЕЗА КОЈЕ ПРОИЗЛАЗЕ ИЗ ВАЖЕЋИХ ПРОПИСА </w:t>
      </w:r>
    </w:p>
    <w:p w:rsidR="00D61EA0"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19. КОРИШЋЕЊЕ ПАТЕНТА И ОДГОВОРНОСТ ЗА ПОВРЕДУ ЗАШТИЋЕНИХ ПРАВА ИНТЕЛЕКТУАЛНЕ СВОЈИНЕ ТРЕЋИХ ЛИЦА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
    <w:p w:rsidR="0056597E" w:rsidRDefault="0056597E" w:rsidP="00B90405">
      <w:pPr>
        <w:widowControl/>
        <w:suppressAutoHyphens w:val="0"/>
        <w:spacing w:before="100" w:beforeAutospacing="1" w:after="100" w:afterAutospacing="1"/>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20. НАЧИН И РОК ЗА ПОДНОШЕЊЕ ЗАХТЕВА ЗА ЗАШТИТУ ПРАВА ПОНУЂАЧА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E15730"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Број рачуна: (број- 840-30678845-06),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Позив на број: (број или ознака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Сврха плаћања: ЗЗП, Назив наручиоца, број или ознака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Корисник: Буџет Републике Србије.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Поступак заштите права у псотупцима јавних набавки прописан је чл. 138. до 167. ЗЈН.</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21. РОК У КОЈЕМ ЋЕ УГОВОР БИТИ ЗАКЉУЧЕН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Pr="00F16720" w:rsidRDefault="00F16720" w:rsidP="00F16720">
      <w:pPr>
        <w:widowControl/>
        <w:suppressAutoHyphens w:val="0"/>
        <w:spacing w:before="100" w:beforeAutospacing="1" w:after="100" w:afterAutospacing="1"/>
        <w:rPr>
          <w:rFonts w:eastAsia="Times New Roman"/>
          <w:b/>
          <w:bCs/>
          <w:kern w:val="0"/>
          <w:sz w:val="28"/>
          <w:szCs w:val="28"/>
        </w:rPr>
      </w:pPr>
      <w:r>
        <w:rPr>
          <w:rFonts w:eastAsia="Times New Roman"/>
          <w:b/>
          <w:bCs/>
          <w:kern w:val="0"/>
          <w:sz w:val="28"/>
          <w:szCs w:val="28"/>
        </w:rPr>
        <w:t>Партија 1. Таблетирана со</w:t>
      </w: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276F7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sidR="00F16720">
        <w:rPr>
          <w:rFonts w:eastAsia="Times New Roman"/>
          <w:kern w:val="0"/>
        </w:rPr>
        <w:t xml:space="preserve">_________ </w:t>
      </w:r>
      <w:r w:rsidRPr="00B90405">
        <w:rPr>
          <w:rFonts w:eastAsia="Times New Roman"/>
          <w:kern w:val="0"/>
        </w:rPr>
        <w:t xml:space="preserve">од </w:t>
      </w:r>
      <w:r w:rsidR="00E15730">
        <w:rPr>
          <w:rFonts w:eastAsia="Times New Roman"/>
          <w:kern w:val="0"/>
        </w:rPr>
        <w:t>________ 201</w:t>
      </w:r>
      <w:r w:rsidR="00E733BC">
        <w:rPr>
          <w:rFonts w:eastAsia="Times New Roman"/>
          <w:kern w:val="0"/>
        </w:rPr>
        <w:t>7</w:t>
      </w:r>
      <w:r w:rsidR="00E15730">
        <w:rPr>
          <w:rFonts w:eastAsia="Times New Roman"/>
          <w:kern w:val="0"/>
        </w:rPr>
        <w:t>.</w:t>
      </w:r>
      <w:r w:rsidRPr="00B90405">
        <w:rPr>
          <w:rFonts w:eastAsia="Times New Roman"/>
          <w:kern w:val="0"/>
        </w:rPr>
        <w:t xml:space="preserve"> године за јавну набавку </w:t>
      </w:r>
      <w:r w:rsidR="00E15730">
        <w:rPr>
          <w:rFonts w:eastAsia="Times New Roman"/>
          <w:kern w:val="0"/>
        </w:rPr>
        <w:t xml:space="preserve">– </w:t>
      </w:r>
      <w:r w:rsidR="00F16720">
        <w:rPr>
          <w:rFonts w:eastAsia="Times New Roman"/>
          <w:kern w:val="0"/>
        </w:rPr>
        <w:t>хемијских производа</w:t>
      </w:r>
      <w:r w:rsidRPr="00B90405">
        <w:rPr>
          <w:rFonts w:eastAsia="Times New Roman"/>
          <w:kern w:val="0"/>
        </w:rPr>
        <w:t>, ЈН</w:t>
      </w:r>
      <w:r w:rsidR="00E15730">
        <w:rPr>
          <w:rFonts w:eastAsia="Times New Roman"/>
          <w:kern w:val="0"/>
        </w:rPr>
        <w:t>ВВ</w:t>
      </w:r>
      <w:r w:rsidRPr="00B90405">
        <w:rPr>
          <w:rFonts w:eastAsia="Times New Roman"/>
          <w:kern w:val="0"/>
        </w:rPr>
        <w:t xml:space="preserve"> број </w:t>
      </w:r>
      <w:r w:rsidR="00F16720">
        <w:rPr>
          <w:rFonts w:eastAsia="Times New Roman"/>
          <w:kern w:val="0"/>
        </w:rPr>
        <w:t>1</w:t>
      </w:r>
      <w:r w:rsidR="00E733BC">
        <w:rPr>
          <w:rFonts w:eastAsia="Times New Roman"/>
          <w:kern w:val="0"/>
        </w:rPr>
        <w:t>6</w:t>
      </w:r>
      <w:r w:rsidR="00F16720">
        <w:rPr>
          <w:rFonts w:eastAsia="Times New Roman"/>
          <w:kern w:val="0"/>
        </w:rPr>
        <w:t>/201</w:t>
      </w:r>
      <w:r w:rsidR="00E733BC">
        <w:rPr>
          <w:rFonts w:eastAsia="Times New Roman"/>
          <w:kern w:val="0"/>
        </w:rPr>
        <w:t>7</w:t>
      </w:r>
      <w:r w:rsidR="00F16720">
        <w:rPr>
          <w:rFonts w:eastAsia="Times New Roman"/>
          <w:kern w:val="0"/>
        </w:rPr>
        <w:t>, партија 1. Таблетирана со</w:t>
      </w:r>
      <w:r w:rsidRPr="00B90405">
        <w:rPr>
          <w:rFonts w:eastAsia="Times New Roman"/>
          <w:kern w:val="0"/>
        </w:rPr>
        <w:t>.</w:t>
      </w: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tblPr>
      <w:tblGrid>
        <w:gridCol w:w="5379"/>
        <w:gridCol w:w="4097"/>
      </w:tblGrid>
      <w:tr w:rsidR="0027130C" w:rsidTr="004D46BE">
        <w:trPr>
          <w:trHeight w:val="112"/>
        </w:trPr>
        <w:tc>
          <w:tcPr>
            <w:tcW w:w="5379" w:type="dxa"/>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tc>
      </w:tr>
      <w:tr w:rsidR="0027130C" w:rsidTr="004D46BE">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4D46BE">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4D46BE">
        <w:trPr>
          <w:trHeight w:val="250"/>
        </w:trPr>
        <w:tc>
          <w:tcPr>
            <w:tcW w:w="5379" w:type="dxa"/>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tc>
      </w:tr>
      <w:tr w:rsidR="0027130C" w:rsidTr="004D46BE">
        <w:trPr>
          <w:trHeight w:val="112"/>
        </w:trPr>
        <w:tc>
          <w:tcPr>
            <w:tcW w:w="5379" w:type="dxa"/>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tc>
      </w:tr>
      <w:tr w:rsidR="0027130C" w:rsidTr="004D46BE">
        <w:trPr>
          <w:trHeight w:val="112"/>
        </w:trPr>
        <w:tc>
          <w:tcPr>
            <w:tcW w:w="5379" w:type="dxa"/>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tc>
      </w:tr>
      <w:tr w:rsidR="0027130C" w:rsidTr="004D46BE">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4D46BE">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4D46BE">
        <w:trPr>
          <w:trHeight w:val="112"/>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27130C" w:rsidTr="004D46BE">
        <w:trPr>
          <w:trHeight w:val="250"/>
        </w:trPr>
        <w:tc>
          <w:tcPr>
            <w:tcW w:w="5379" w:type="dxa"/>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27130C" w:rsidTr="004D46BE">
        <w:tc>
          <w:tcPr>
            <w:tcW w:w="49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4D46BE">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4D46BE">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4D46BE">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4D46BE">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4D46BE">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E15730" w:rsidRPr="00E15730" w:rsidRDefault="00E15730" w:rsidP="00E15730">
            <w:pPr>
              <w:suppressLineNumbers/>
              <w:snapToGrid w:val="0"/>
              <w:rPr>
                <w:kern w:val="1"/>
                <w:lang w:eastAsia="ar-SA"/>
              </w:rPr>
            </w:pPr>
          </w:p>
        </w:tc>
      </w:tr>
      <w:tr w:rsidR="0027130C" w:rsidTr="004D46BE">
        <w:tc>
          <w:tcPr>
            <w:tcW w:w="495" w:type="dxa"/>
            <w:shd w:val="clear" w:color="auto" w:fill="auto"/>
          </w:tcPr>
          <w:p w:rsidR="00E15730" w:rsidRPr="00E15730" w:rsidRDefault="00E15730" w:rsidP="00E15730">
            <w:pPr>
              <w:suppressLineNumbers/>
              <w:snapToGrid w:val="0"/>
              <w:rPr>
                <w:kern w:val="1"/>
                <w:lang w:eastAsia="ar-SA"/>
              </w:rPr>
            </w:pPr>
          </w:p>
        </w:tc>
        <w:tc>
          <w:tcPr>
            <w:tcW w:w="5175"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tblPr>
      <w:tblGrid>
        <w:gridCol w:w="390"/>
        <w:gridCol w:w="4320"/>
        <w:gridCol w:w="4963"/>
      </w:tblGrid>
      <w:tr w:rsidR="0027130C" w:rsidTr="004D46BE">
        <w:trPr>
          <w:trHeight w:val="395"/>
        </w:trPr>
        <w:tc>
          <w:tcPr>
            <w:tcW w:w="39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4D46BE">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rPr>
      </w:pPr>
      <w:r w:rsidRPr="00E15730">
        <w:rPr>
          <w:rFonts w:eastAsia="Times New Roman"/>
          <w:b/>
          <w:kern w:val="0"/>
        </w:rPr>
        <w:t xml:space="preserve">5) ОПИС ПРЕДМЕТА НАБАВКЕ </w:t>
      </w:r>
      <w:r w:rsidR="00E15730" w:rsidRPr="00E15730">
        <w:rPr>
          <w:rFonts w:eastAsia="Times New Roman"/>
          <w:b/>
          <w:kern w:val="0"/>
        </w:rPr>
        <w:t xml:space="preserve">- таблетирана со </w:t>
      </w:r>
    </w:p>
    <w:tbl>
      <w:tblPr>
        <w:tblStyle w:val="TableGrid"/>
        <w:tblW w:w="0" w:type="auto"/>
        <w:tblLayout w:type="fixed"/>
        <w:tblLook w:val="04A0"/>
      </w:tblPr>
      <w:tblGrid>
        <w:gridCol w:w="1270"/>
        <w:gridCol w:w="1515"/>
        <w:gridCol w:w="720"/>
        <w:gridCol w:w="900"/>
        <w:gridCol w:w="1080"/>
        <w:gridCol w:w="1080"/>
        <w:gridCol w:w="1170"/>
        <w:gridCol w:w="1327"/>
      </w:tblGrid>
      <w:tr w:rsidR="00873487" w:rsidTr="00873487">
        <w:tc>
          <w:tcPr>
            <w:tcW w:w="5485" w:type="dxa"/>
            <w:gridSpan w:val="5"/>
          </w:tcPr>
          <w:p w:rsidR="00873487" w:rsidRPr="00F06AE1" w:rsidRDefault="00873487" w:rsidP="00F06AE1">
            <w:pPr>
              <w:widowControl/>
              <w:suppressAutoHyphens w:val="0"/>
              <w:spacing w:before="100" w:beforeAutospacing="1" w:after="100" w:afterAutospacing="1"/>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3577" w:type="dxa"/>
            <w:gridSpan w:val="3"/>
          </w:tcPr>
          <w:p w:rsidR="00873487" w:rsidRDefault="00873487" w:rsidP="00B90405">
            <w:pPr>
              <w:widowControl/>
              <w:suppressAutoHyphens w:val="0"/>
              <w:spacing w:before="100" w:beforeAutospacing="1" w:after="100" w:afterAutospacing="1"/>
              <w:rPr>
                <w:rFonts w:eastAsia="Times New Roman"/>
                <w:b/>
                <w:kern w:val="0"/>
              </w:rPr>
            </w:pPr>
          </w:p>
        </w:tc>
      </w:tr>
      <w:tr w:rsidR="00873487" w:rsidTr="00873487">
        <w:tc>
          <w:tcPr>
            <w:tcW w:w="5485" w:type="dxa"/>
            <w:gridSpan w:val="5"/>
          </w:tcPr>
          <w:p w:rsidR="00873487" w:rsidRPr="00F06AE1" w:rsidRDefault="00873487" w:rsidP="00B90405">
            <w:pPr>
              <w:widowControl/>
              <w:suppressAutoHyphens w:val="0"/>
              <w:spacing w:before="100" w:beforeAutospacing="1" w:after="100" w:afterAutospacing="1"/>
              <w:rPr>
                <w:rFonts w:eastAsia="Times New Roman"/>
                <w:kern w:val="0"/>
              </w:rPr>
            </w:pPr>
            <w:r w:rsidRPr="00F06AE1">
              <w:rPr>
                <w:rFonts w:eastAsia="Times New Roman"/>
                <w:kern w:val="0"/>
              </w:rPr>
              <w:t>Рок испоруке</w:t>
            </w:r>
          </w:p>
        </w:tc>
        <w:tc>
          <w:tcPr>
            <w:tcW w:w="3577" w:type="dxa"/>
            <w:gridSpan w:val="3"/>
          </w:tcPr>
          <w:p w:rsidR="00873487" w:rsidRPr="00B90405" w:rsidRDefault="00873487" w:rsidP="00B90405">
            <w:pPr>
              <w:widowControl/>
              <w:suppressAutoHyphens w:val="0"/>
              <w:spacing w:before="100" w:beforeAutospacing="1" w:after="100" w:afterAutospacing="1"/>
              <w:rPr>
                <w:rFonts w:eastAsia="Times New Roman"/>
                <w:kern w:val="0"/>
              </w:rPr>
            </w:pPr>
          </w:p>
        </w:tc>
      </w:tr>
      <w:tr w:rsidR="00873487" w:rsidTr="00873487">
        <w:tc>
          <w:tcPr>
            <w:tcW w:w="1270" w:type="dxa"/>
          </w:tcPr>
          <w:p w:rsidR="00873487" w:rsidRPr="008F5677" w:rsidRDefault="00873487" w:rsidP="00F06AE1">
            <w:pPr>
              <w:widowControl/>
              <w:suppressAutoHyphens w:val="0"/>
              <w:spacing w:before="100" w:beforeAutospacing="1" w:after="100" w:afterAutospacing="1"/>
              <w:rPr>
                <w:rFonts w:eastAsia="Times New Roman"/>
                <w:kern w:val="0"/>
              </w:rPr>
            </w:pPr>
            <w:r>
              <w:rPr>
                <w:rFonts w:eastAsia="Times New Roman"/>
                <w:kern w:val="0"/>
              </w:rPr>
              <w:t>Назив производа</w:t>
            </w:r>
          </w:p>
        </w:tc>
        <w:tc>
          <w:tcPr>
            <w:tcW w:w="1515" w:type="dxa"/>
          </w:tcPr>
          <w:p w:rsidR="00873487" w:rsidRPr="008F5677" w:rsidRDefault="00873487" w:rsidP="00F06AE1">
            <w:pPr>
              <w:widowControl/>
              <w:suppressAutoHyphens w:val="0"/>
              <w:spacing w:before="100" w:beforeAutospacing="1" w:after="100" w:afterAutospacing="1"/>
              <w:rPr>
                <w:rFonts w:eastAsia="Times New Roman"/>
                <w:kern w:val="0"/>
              </w:rPr>
            </w:pPr>
            <w:r>
              <w:rPr>
                <w:rFonts w:eastAsia="Times New Roman"/>
                <w:kern w:val="0"/>
              </w:rPr>
              <w:t>Произвођач</w:t>
            </w:r>
          </w:p>
        </w:tc>
        <w:tc>
          <w:tcPr>
            <w:tcW w:w="720" w:type="dxa"/>
          </w:tcPr>
          <w:p w:rsidR="0087348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p>
          <w:p w:rsidR="00873487" w:rsidRPr="008F567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мере</w:t>
            </w:r>
          </w:p>
        </w:tc>
        <w:tc>
          <w:tcPr>
            <w:tcW w:w="900" w:type="dxa"/>
          </w:tcPr>
          <w:p w:rsidR="0087348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Пот</w:t>
            </w:r>
            <w:r>
              <w:rPr>
                <w:rFonts w:eastAsia="Times New Roman"/>
                <w:kern w:val="0"/>
              </w:rPr>
              <w:t>.</w:t>
            </w:r>
          </w:p>
          <w:p w:rsidR="00873487" w:rsidRPr="008F567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Кол</w:t>
            </w:r>
            <w:r>
              <w:rPr>
                <w:rFonts w:eastAsia="Times New Roman"/>
                <w:kern w:val="0"/>
              </w:rPr>
              <w:t>.</w:t>
            </w:r>
          </w:p>
        </w:tc>
        <w:tc>
          <w:tcPr>
            <w:tcW w:w="1080" w:type="dxa"/>
          </w:tcPr>
          <w:p w:rsidR="00873487" w:rsidRPr="008F5677" w:rsidRDefault="00873487" w:rsidP="00873487">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080" w:type="dxa"/>
          </w:tcPr>
          <w:p w:rsidR="00873487" w:rsidRPr="008F5677" w:rsidRDefault="00873487" w:rsidP="00873487">
            <w:pPr>
              <w:widowControl/>
              <w:suppressAutoHyphens w:val="0"/>
              <w:spacing w:before="100" w:beforeAutospacing="1" w:after="100" w:afterAutospacing="1"/>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170" w:type="dxa"/>
          </w:tcPr>
          <w:p w:rsidR="00873487" w:rsidRDefault="00873487" w:rsidP="00F06AE1">
            <w:pPr>
              <w:widowControl/>
              <w:suppressAutoHyphens w:val="0"/>
              <w:spacing w:before="100" w:beforeAutospacing="1" w:after="100" w:afterAutospacing="1"/>
              <w:rPr>
                <w:rFonts w:eastAsia="Times New Roman"/>
                <w:b/>
                <w:kern w:val="0"/>
              </w:rPr>
            </w:pPr>
            <w:r w:rsidRPr="00B90405">
              <w:rPr>
                <w:rFonts w:eastAsia="Times New Roman"/>
                <w:kern w:val="0"/>
              </w:rPr>
              <w:t>Укупна цена без ПДВ-а</w:t>
            </w:r>
          </w:p>
        </w:tc>
        <w:tc>
          <w:tcPr>
            <w:tcW w:w="1327" w:type="dxa"/>
          </w:tcPr>
          <w:p w:rsidR="00873487" w:rsidRDefault="00873487" w:rsidP="00F06AE1">
            <w:pPr>
              <w:widowControl/>
              <w:suppressAutoHyphens w:val="0"/>
              <w:spacing w:before="100" w:beforeAutospacing="1" w:after="100" w:afterAutospacing="1"/>
              <w:rPr>
                <w:rFonts w:eastAsia="Times New Roman"/>
                <w:b/>
                <w:kern w:val="0"/>
              </w:rPr>
            </w:pPr>
            <w:r w:rsidRPr="00B90405">
              <w:rPr>
                <w:rFonts w:eastAsia="Times New Roman"/>
                <w:kern w:val="0"/>
              </w:rPr>
              <w:t>Укупна цена са ПДВ-ом</w:t>
            </w:r>
          </w:p>
        </w:tc>
      </w:tr>
      <w:tr w:rsidR="00873487" w:rsidTr="00873487">
        <w:tc>
          <w:tcPr>
            <w:tcW w:w="1270" w:type="dxa"/>
          </w:tcPr>
          <w:p w:rsidR="00873487" w:rsidRDefault="00873487" w:rsidP="00F06AE1">
            <w:pPr>
              <w:widowControl/>
              <w:suppressAutoHyphens w:val="0"/>
              <w:spacing w:before="100" w:beforeAutospacing="1" w:after="100" w:afterAutospacing="1"/>
              <w:jc w:val="center"/>
              <w:rPr>
                <w:rFonts w:eastAsia="Times New Roman"/>
                <w:kern w:val="0"/>
              </w:rPr>
            </w:pPr>
          </w:p>
        </w:tc>
        <w:tc>
          <w:tcPr>
            <w:tcW w:w="1515" w:type="dxa"/>
          </w:tcPr>
          <w:p w:rsidR="00873487" w:rsidRDefault="00873487" w:rsidP="00F06AE1">
            <w:pPr>
              <w:widowControl/>
              <w:suppressAutoHyphens w:val="0"/>
              <w:spacing w:before="100" w:beforeAutospacing="1" w:after="100" w:afterAutospacing="1"/>
              <w:jc w:val="center"/>
              <w:rPr>
                <w:rFonts w:eastAsia="Times New Roman"/>
                <w:kern w:val="0"/>
              </w:rPr>
            </w:pPr>
          </w:p>
        </w:tc>
        <w:tc>
          <w:tcPr>
            <w:tcW w:w="720" w:type="dxa"/>
          </w:tcPr>
          <w:p w:rsidR="00873487" w:rsidRPr="00B90405" w:rsidRDefault="00F16720" w:rsidP="00F06AE1">
            <w:pPr>
              <w:widowControl/>
              <w:suppressAutoHyphens w:val="0"/>
              <w:spacing w:before="100" w:beforeAutospacing="1" w:after="100" w:afterAutospacing="1"/>
              <w:jc w:val="center"/>
              <w:rPr>
                <w:rFonts w:eastAsia="Times New Roman"/>
                <w:kern w:val="0"/>
              </w:rPr>
            </w:pPr>
            <w:r>
              <w:rPr>
                <w:rFonts w:eastAsia="Times New Roman"/>
                <w:kern w:val="0"/>
              </w:rPr>
              <w:t>t</w:t>
            </w:r>
          </w:p>
        </w:tc>
        <w:tc>
          <w:tcPr>
            <w:tcW w:w="900" w:type="dxa"/>
          </w:tcPr>
          <w:p w:rsidR="00873487" w:rsidRPr="00F16720" w:rsidRDefault="00E733BC" w:rsidP="00F06AE1">
            <w:pPr>
              <w:widowControl/>
              <w:suppressAutoHyphens w:val="0"/>
              <w:spacing w:before="100" w:beforeAutospacing="1" w:after="100" w:afterAutospacing="1"/>
              <w:jc w:val="center"/>
              <w:rPr>
                <w:rFonts w:eastAsia="Times New Roman"/>
                <w:kern w:val="0"/>
              </w:rPr>
            </w:pPr>
            <w:r>
              <w:rPr>
                <w:rFonts w:eastAsia="Times New Roman"/>
                <w:kern w:val="0"/>
              </w:rPr>
              <w:t>3</w:t>
            </w:r>
            <w:r w:rsidR="00F16720">
              <w:rPr>
                <w:rFonts w:eastAsia="Times New Roman"/>
                <w:kern w:val="0"/>
              </w:rPr>
              <w:t>0</w:t>
            </w:r>
          </w:p>
        </w:tc>
        <w:tc>
          <w:tcPr>
            <w:tcW w:w="1080" w:type="dxa"/>
          </w:tcPr>
          <w:p w:rsidR="00873487" w:rsidRDefault="00873487" w:rsidP="00F06AE1">
            <w:pPr>
              <w:widowControl/>
              <w:suppressAutoHyphens w:val="0"/>
              <w:spacing w:before="100" w:beforeAutospacing="1" w:after="100" w:afterAutospacing="1"/>
              <w:rPr>
                <w:rFonts w:eastAsia="Times New Roman"/>
                <w:b/>
                <w:kern w:val="0"/>
              </w:rPr>
            </w:pPr>
          </w:p>
        </w:tc>
        <w:tc>
          <w:tcPr>
            <w:tcW w:w="1080" w:type="dxa"/>
          </w:tcPr>
          <w:p w:rsidR="00873487" w:rsidRDefault="00873487" w:rsidP="00F06AE1">
            <w:pPr>
              <w:widowControl/>
              <w:suppressAutoHyphens w:val="0"/>
              <w:spacing w:before="100" w:beforeAutospacing="1" w:after="100" w:afterAutospacing="1"/>
              <w:rPr>
                <w:rFonts w:eastAsia="Times New Roman"/>
                <w:b/>
                <w:kern w:val="0"/>
              </w:rPr>
            </w:pPr>
          </w:p>
        </w:tc>
        <w:tc>
          <w:tcPr>
            <w:tcW w:w="1170" w:type="dxa"/>
          </w:tcPr>
          <w:p w:rsidR="00873487" w:rsidRDefault="00873487" w:rsidP="00F06AE1">
            <w:pPr>
              <w:widowControl/>
              <w:suppressAutoHyphens w:val="0"/>
              <w:spacing w:before="100" w:beforeAutospacing="1" w:after="100" w:afterAutospacing="1"/>
              <w:rPr>
                <w:rFonts w:eastAsia="Times New Roman"/>
                <w:b/>
                <w:kern w:val="0"/>
              </w:rPr>
            </w:pPr>
          </w:p>
        </w:tc>
        <w:tc>
          <w:tcPr>
            <w:tcW w:w="1327" w:type="dxa"/>
          </w:tcPr>
          <w:p w:rsidR="00873487" w:rsidRDefault="00873487" w:rsidP="00F06AE1">
            <w:pPr>
              <w:widowControl/>
              <w:suppressAutoHyphens w:val="0"/>
              <w:spacing w:before="100" w:beforeAutospacing="1" w:after="100" w:afterAutospacing="1"/>
              <w:rPr>
                <w:rFonts w:eastAsia="Times New Roman"/>
                <w:b/>
                <w:kern w:val="0"/>
              </w:rPr>
            </w:pPr>
          </w:p>
        </w:tc>
      </w:tr>
      <w:tr w:rsidR="00873487" w:rsidTr="00873487">
        <w:tc>
          <w:tcPr>
            <w:tcW w:w="6565" w:type="dxa"/>
            <w:gridSpan w:val="6"/>
          </w:tcPr>
          <w:p w:rsidR="00873487" w:rsidRDefault="00873487" w:rsidP="00F06AE1">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170" w:type="dxa"/>
          </w:tcPr>
          <w:p w:rsidR="00873487" w:rsidRDefault="00873487" w:rsidP="00F06AE1">
            <w:pPr>
              <w:widowControl/>
              <w:suppressAutoHyphens w:val="0"/>
              <w:spacing w:before="100" w:beforeAutospacing="1" w:after="100" w:afterAutospacing="1"/>
              <w:rPr>
                <w:rFonts w:eastAsia="Times New Roman"/>
                <w:b/>
                <w:kern w:val="0"/>
              </w:rPr>
            </w:pPr>
          </w:p>
        </w:tc>
        <w:tc>
          <w:tcPr>
            <w:tcW w:w="1327" w:type="dxa"/>
          </w:tcPr>
          <w:p w:rsidR="00873487" w:rsidRDefault="00873487" w:rsidP="00F06AE1">
            <w:pPr>
              <w:widowControl/>
              <w:suppressAutoHyphens w:val="0"/>
              <w:spacing w:before="100" w:beforeAutospacing="1" w:after="100" w:afterAutospacing="1"/>
              <w:rPr>
                <w:rFonts w:eastAsia="Times New Roman"/>
                <w:b/>
                <w:kern w:val="0"/>
              </w:rPr>
            </w:pPr>
          </w:p>
        </w:tc>
      </w:tr>
    </w:tbl>
    <w:p w:rsidR="00216730" w:rsidRDefault="00216730"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rPr>
        <w:t xml:space="preserve">                                                           </w:t>
      </w:r>
      <w:r w:rsidR="00B90405" w:rsidRPr="00B90405">
        <w:rPr>
          <w:rFonts w:eastAsia="Times New Roman"/>
          <w:kern w:val="0"/>
        </w:rPr>
        <w:t xml:space="preserve">М. П. </w:t>
      </w: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B90405" w:rsidRPr="00B90405" w:rsidRDefault="00B90405" w:rsidP="004C14E3">
      <w:pPr>
        <w:widowControl/>
        <w:suppressAutoHyphens w:val="0"/>
        <w:jc w:val="center"/>
        <w:rPr>
          <w:rFonts w:eastAsia="Times New Roman"/>
          <w:b/>
          <w:bCs/>
          <w:kern w:val="0"/>
        </w:rPr>
      </w:pPr>
      <w:r w:rsidRPr="00B90405">
        <w:rPr>
          <w:rFonts w:eastAsia="Times New Roman"/>
          <w:b/>
          <w:bCs/>
          <w:kern w:val="0"/>
        </w:rPr>
        <w:t>УГОВОР О</w:t>
      </w:r>
    </w:p>
    <w:p w:rsidR="00263FC9" w:rsidRPr="00D95252" w:rsidRDefault="00263FC9" w:rsidP="004C14E3">
      <w:pPr>
        <w:widowControl/>
        <w:suppressAutoHyphens w:val="0"/>
        <w:jc w:val="center"/>
        <w:rPr>
          <w:rFonts w:eastAsia="Times New Roman"/>
          <w:b/>
          <w:kern w:val="0"/>
        </w:rPr>
      </w:pPr>
      <w:r w:rsidRPr="00D95252">
        <w:rPr>
          <w:rFonts w:eastAsia="Times New Roman"/>
          <w:b/>
          <w:kern w:val="0"/>
        </w:rPr>
        <w:t xml:space="preserve">КУПОПРОДАЈИ ТАБЛЕТИРАНЕ СОЛИ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D95252" w:rsidRPr="00D95252" w:rsidRDefault="00D95252" w:rsidP="00D95252">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C2114F" w:rsidRPr="00C2114F" w:rsidRDefault="00C2114F" w:rsidP="004C14E3">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4C14E3">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D95252">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B90405" w:rsidRPr="00E733BC" w:rsidRDefault="00B90405" w:rsidP="004C14E3">
      <w:pPr>
        <w:widowControl/>
        <w:suppressAutoHyphens w:val="0"/>
        <w:rPr>
          <w:rFonts w:eastAsia="Times New Roman"/>
          <w:kern w:val="0"/>
        </w:rPr>
      </w:pPr>
      <w:r w:rsidRPr="00B90405">
        <w:rPr>
          <w:rFonts w:eastAsia="Times New Roman"/>
          <w:kern w:val="0"/>
        </w:rPr>
        <w:t xml:space="preserve">ЈН Број: </w:t>
      </w:r>
      <w:r w:rsidR="00D95252">
        <w:rPr>
          <w:rFonts w:eastAsia="Times New Roman"/>
          <w:kern w:val="0"/>
        </w:rPr>
        <w:t xml:space="preserve">ЈНВВ </w:t>
      </w:r>
      <w:r w:rsidR="00F16720">
        <w:rPr>
          <w:rFonts w:eastAsia="Times New Roman"/>
          <w:kern w:val="0"/>
        </w:rPr>
        <w:t>1</w:t>
      </w:r>
      <w:r w:rsidR="00E733BC">
        <w:rPr>
          <w:rFonts w:eastAsia="Times New Roman"/>
          <w:kern w:val="0"/>
        </w:rPr>
        <w:t>6</w:t>
      </w:r>
      <w:r w:rsidR="00F16720">
        <w:rPr>
          <w:rFonts w:eastAsia="Times New Roman"/>
          <w:kern w:val="0"/>
        </w:rPr>
        <w:t>/201</w:t>
      </w:r>
      <w:r w:rsidR="00E733BC">
        <w:rPr>
          <w:rFonts w:eastAsia="Times New Roman"/>
          <w:kern w:val="0"/>
        </w:rPr>
        <w:t>7</w:t>
      </w:r>
    </w:p>
    <w:p w:rsidR="00B90405" w:rsidRPr="00B90405" w:rsidRDefault="00B90405" w:rsidP="004C14E3">
      <w:pPr>
        <w:widowControl/>
        <w:suppressAutoHyphens w:val="0"/>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rPr>
        <w:t>_______</w:t>
      </w:r>
      <w:r w:rsidRPr="00B90405">
        <w:rPr>
          <w:rFonts w:eastAsia="Times New Roman"/>
          <w:kern w:val="0"/>
        </w:rPr>
        <w:t xml:space="preserve"> од </w:t>
      </w:r>
      <w:r w:rsidR="00D95252">
        <w:rPr>
          <w:rFonts w:eastAsia="Times New Roman"/>
          <w:kern w:val="0"/>
        </w:rPr>
        <w:t>__________</w:t>
      </w:r>
      <w:r w:rsidRPr="00B90405">
        <w:rPr>
          <w:rFonts w:eastAsia="Times New Roman"/>
          <w:kern w:val="0"/>
        </w:rPr>
        <w:t xml:space="preserve"> године</w:t>
      </w:r>
    </w:p>
    <w:p w:rsidR="00B90405" w:rsidRDefault="00B90405" w:rsidP="004C14E3">
      <w:pPr>
        <w:widowControl/>
        <w:suppressAutoHyphens w:val="0"/>
        <w:rPr>
          <w:rFonts w:eastAsia="Times New Roman"/>
          <w:kern w:val="0"/>
        </w:rPr>
      </w:pPr>
      <w:r w:rsidRPr="00B90405">
        <w:rPr>
          <w:rFonts w:eastAsia="Times New Roman"/>
          <w:kern w:val="0"/>
        </w:rPr>
        <w:t xml:space="preserve">Понуда изабраног понуђача бр. </w:t>
      </w:r>
      <w:r w:rsidR="00D95252">
        <w:rPr>
          <w:rFonts w:eastAsia="Times New Roman"/>
          <w:kern w:val="0"/>
        </w:rPr>
        <w:t>_______</w:t>
      </w:r>
      <w:r w:rsidRPr="00B90405">
        <w:rPr>
          <w:rFonts w:eastAsia="Times New Roman"/>
          <w:kern w:val="0"/>
        </w:rPr>
        <w:t xml:space="preserve"> од </w:t>
      </w:r>
      <w:r w:rsidR="00D95252">
        <w:rPr>
          <w:rFonts w:eastAsia="Times New Roman"/>
          <w:kern w:val="0"/>
        </w:rPr>
        <w:t>__________</w:t>
      </w:r>
      <w:r w:rsidRPr="00B90405">
        <w:rPr>
          <w:rFonts w:eastAsia="Times New Roman"/>
          <w:kern w:val="0"/>
        </w:rPr>
        <w:t xml:space="preserve"> године</w:t>
      </w:r>
      <w:r w:rsidR="00D95252">
        <w:rPr>
          <w:rFonts w:eastAsia="Times New Roman"/>
          <w:kern w:val="0"/>
        </w:rPr>
        <w:t xml:space="preserve"> која је код Наручиоца заведена под бројем _________ од _________ године.</w:t>
      </w:r>
    </w:p>
    <w:p w:rsidR="004C14E3" w:rsidRDefault="004C14E3" w:rsidP="00C2114F">
      <w:pPr>
        <w:rPr>
          <w:b/>
          <w:u w:val="single"/>
        </w:rPr>
      </w:pPr>
    </w:p>
    <w:p w:rsidR="00C2114F" w:rsidRPr="00C2114F" w:rsidRDefault="00C2114F" w:rsidP="00C2114F">
      <w:pPr>
        <w:rPr>
          <w:b/>
          <w:u w:val="single"/>
        </w:rPr>
      </w:pPr>
      <w:r>
        <w:rPr>
          <w:b/>
          <w:u w:val="single"/>
        </w:rPr>
        <w:t>Предмет уговора</w:t>
      </w:r>
    </w:p>
    <w:p w:rsidR="00C2114F" w:rsidRPr="005F23A3" w:rsidRDefault="00C2114F" w:rsidP="00C2114F">
      <w:pPr>
        <w:jc w:val="center"/>
        <w:rPr>
          <w:b/>
          <w:lang w:val="sr-Cyrl-CS"/>
        </w:rPr>
      </w:pPr>
      <w:r w:rsidRPr="005F23A3">
        <w:rPr>
          <w:b/>
          <w:lang w:val="sr-Latn-CS"/>
        </w:rPr>
        <w:t xml:space="preserve">Члан </w:t>
      </w:r>
      <w:r>
        <w:rPr>
          <w:b/>
        </w:rPr>
        <w:t>1</w:t>
      </w:r>
      <w:r w:rsidRPr="005F23A3">
        <w:rPr>
          <w:b/>
          <w:lang w:val="sr-Latn-CS"/>
        </w:rPr>
        <w:t>.</w:t>
      </w:r>
    </w:p>
    <w:p w:rsidR="00C2114F" w:rsidRPr="005F23A3" w:rsidRDefault="00C2114F" w:rsidP="00C2114F">
      <w:pPr>
        <w:pStyle w:val="Default"/>
        <w:snapToGrid w:val="0"/>
        <w:jc w:val="both"/>
        <w:rPr>
          <w:lang w:val="sr-Cyrl-CS"/>
        </w:rPr>
      </w:pPr>
      <w:r w:rsidRPr="005F23A3">
        <w:t>Предмет</w:t>
      </w:r>
      <w:r w:rsidRPr="005F23A3">
        <w:rPr>
          <w:lang w:val="sr-Cyrl-CS"/>
        </w:rPr>
        <w:t xml:space="preserve"> овог уговора је купопродаја  </w:t>
      </w:r>
      <w:r>
        <w:rPr>
          <w:b/>
          <w:bCs/>
          <w:lang w:val="sr-Cyrl-CS"/>
        </w:rPr>
        <w:t xml:space="preserve">таблетиране соли </w:t>
      </w:r>
      <w:r w:rsidRPr="005F23A3">
        <w:rPr>
          <w:lang w:val="sr-Cyrl-CS"/>
        </w:rPr>
        <w:t>одређен</w:t>
      </w:r>
      <w:r w:rsidR="00F16720">
        <w:t>e</w:t>
      </w:r>
      <w:r w:rsidRPr="005F23A3">
        <w:rPr>
          <w:lang w:val="sr-Cyrl-CS"/>
        </w:rPr>
        <w:t xml:space="preserve"> спецификацијом у понуди Продавца бр.__________ од _______ . године</w:t>
      </w:r>
      <w:r w:rsidR="00A46B0A">
        <w:rPr>
          <w:lang w:val="sr-Cyrl-CS"/>
        </w:rPr>
        <w:t>, заведена код Купца под бројем ________ од __________ године</w:t>
      </w:r>
      <w:r w:rsidRPr="005F23A3">
        <w:rPr>
          <w:lang w:val="sr-Cyrl-CS"/>
        </w:rPr>
        <w:t xml:space="preserve"> </w:t>
      </w:r>
      <w:r w:rsidR="00A46B0A">
        <w:rPr>
          <w:lang w:val="sr-Cyrl-CS"/>
        </w:rPr>
        <w:t>и</w:t>
      </w:r>
      <w:r w:rsidRPr="005F23A3">
        <w:rPr>
          <w:lang w:val="sr-Cyrl-CS"/>
        </w:rPr>
        <w:t xml:space="preserve"> саставни </w:t>
      </w:r>
      <w:r w:rsidR="00A46B0A">
        <w:rPr>
          <w:lang w:val="sr-Cyrl-CS"/>
        </w:rPr>
        <w:t xml:space="preserve">је </w:t>
      </w:r>
      <w:r w:rsidRPr="005F23A3">
        <w:rPr>
          <w:lang w:val="sr-Cyrl-CS"/>
        </w:rPr>
        <w:t>део овог Уговора.</w:t>
      </w:r>
    </w:p>
    <w:p w:rsidR="00C2114F" w:rsidRPr="005F23A3" w:rsidRDefault="00C2114F" w:rsidP="00C2114F">
      <w:pPr>
        <w:jc w:val="center"/>
      </w:pPr>
    </w:p>
    <w:p w:rsidR="00A46B0A" w:rsidRDefault="00A46B0A" w:rsidP="00A46B0A">
      <w:pPr>
        <w:rPr>
          <w:b/>
          <w:u w:val="single"/>
        </w:rPr>
      </w:pPr>
      <w:r>
        <w:rPr>
          <w:b/>
          <w:u w:val="single"/>
        </w:rPr>
        <w:lastRenderedPageBreak/>
        <w:t xml:space="preserve">Количина, јединична цена, укупна вредност уговора и начин плаћања </w:t>
      </w:r>
    </w:p>
    <w:p w:rsidR="00C2114F" w:rsidRPr="005F23A3" w:rsidRDefault="00C2114F" w:rsidP="00A46B0A">
      <w:pPr>
        <w:rPr>
          <w:b/>
          <w:u w:val="single"/>
        </w:rPr>
      </w:pPr>
      <w:r w:rsidRPr="005F23A3">
        <w:rPr>
          <w:b/>
          <w:u w:val="single"/>
        </w:rPr>
        <w:t xml:space="preserve"> </w:t>
      </w:r>
    </w:p>
    <w:p w:rsidR="00C2114F" w:rsidRDefault="00C2114F" w:rsidP="00C2114F">
      <w:pPr>
        <w:jc w:val="center"/>
        <w:rPr>
          <w:b/>
          <w:lang w:val="sr-Latn-CS"/>
        </w:rPr>
      </w:pPr>
      <w:r w:rsidRPr="005F23A3">
        <w:rPr>
          <w:b/>
          <w:lang w:val="sr-Latn-CS"/>
        </w:rPr>
        <w:t xml:space="preserve">Члан </w:t>
      </w:r>
      <w:r w:rsidR="00A46B0A">
        <w:rPr>
          <w:b/>
        </w:rPr>
        <w:t>2</w:t>
      </w:r>
      <w:r w:rsidRPr="005F23A3">
        <w:rPr>
          <w:b/>
          <w:lang w:val="sr-Latn-CS"/>
        </w:rPr>
        <w:t>.</w:t>
      </w:r>
    </w:p>
    <w:p w:rsidR="00A46B0A" w:rsidRDefault="00A46B0A" w:rsidP="00A46B0A">
      <w:pPr>
        <w:jc w:val="both"/>
      </w:pPr>
      <w:r>
        <w:t>Количина, јединична цена и укупна вредност уговора</w:t>
      </w:r>
      <w:r w:rsidRPr="00A46B0A">
        <w:t>:</w:t>
      </w:r>
    </w:p>
    <w:p w:rsidR="00A46B0A" w:rsidRPr="00A46B0A" w:rsidRDefault="00A46B0A" w:rsidP="00A46B0A">
      <w:pPr>
        <w:jc w:val="both"/>
      </w:pPr>
    </w:p>
    <w:tbl>
      <w:tblPr>
        <w:tblStyle w:val="TableGrid"/>
        <w:tblW w:w="9175" w:type="dxa"/>
        <w:tblLook w:val="04A0"/>
      </w:tblPr>
      <w:tblGrid>
        <w:gridCol w:w="715"/>
        <w:gridCol w:w="925"/>
        <w:gridCol w:w="1865"/>
        <w:gridCol w:w="2160"/>
        <w:gridCol w:w="1710"/>
        <w:gridCol w:w="1800"/>
      </w:tblGrid>
      <w:tr w:rsidR="00A46B0A" w:rsidTr="00A46B0A">
        <w:tc>
          <w:tcPr>
            <w:tcW w:w="715" w:type="dxa"/>
          </w:tcPr>
          <w:p w:rsidR="00A46B0A" w:rsidRPr="008F5677" w:rsidRDefault="00A46B0A" w:rsidP="00A46B0A">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мере</w:t>
            </w:r>
          </w:p>
        </w:tc>
        <w:tc>
          <w:tcPr>
            <w:tcW w:w="925" w:type="dxa"/>
          </w:tcPr>
          <w:p w:rsidR="00A46B0A" w:rsidRPr="008F5677" w:rsidRDefault="00A46B0A" w:rsidP="00A46B0A">
            <w:pPr>
              <w:widowControl/>
              <w:suppressAutoHyphens w:val="0"/>
              <w:spacing w:before="100" w:beforeAutospacing="1" w:after="100" w:afterAutospacing="1"/>
              <w:rPr>
                <w:rFonts w:eastAsia="Times New Roman"/>
                <w:kern w:val="0"/>
              </w:rPr>
            </w:pPr>
            <w:r>
              <w:rPr>
                <w:rFonts w:eastAsia="Times New Roman"/>
                <w:kern w:val="0"/>
              </w:rPr>
              <w:t>К</w:t>
            </w:r>
            <w:r w:rsidRPr="008F5677">
              <w:rPr>
                <w:rFonts w:eastAsia="Times New Roman"/>
                <w:kern w:val="0"/>
              </w:rPr>
              <w:t>олич</w:t>
            </w:r>
            <w:r>
              <w:rPr>
                <w:rFonts w:eastAsia="Times New Roman"/>
                <w:kern w:val="0"/>
              </w:rPr>
              <w:t>.</w:t>
            </w:r>
          </w:p>
        </w:tc>
        <w:tc>
          <w:tcPr>
            <w:tcW w:w="1865" w:type="dxa"/>
          </w:tcPr>
          <w:p w:rsidR="00A46B0A" w:rsidRPr="008F5677" w:rsidRDefault="00A46B0A" w:rsidP="00873487">
            <w:pPr>
              <w:widowControl/>
              <w:suppressAutoHyphens w:val="0"/>
              <w:spacing w:before="100" w:beforeAutospacing="1" w:after="100" w:afterAutospacing="1"/>
              <w:rPr>
                <w:rFonts w:eastAsia="Times New Roman"/>
                <w:kern w:val="0"/>
              </w:rPr>
            </w:pPr>
            <w:r w:rsidRPr="008F5677">
              <w:rPr>
                <w:rFonts w:eastAsia="Times New Roman"/>
                <w:kern w:val="0"/>
              </w:rPr>
              <w:t>Јединична цена без ПДВ-а</w:t>
            </w:r>
          </w:p>
        </w:tc>
        <w:tc>
          <w:tcPr>
            <w:tcW w:w="2160" w:type="dxa"/>
          </w:tcPr>
          <w:p w:rsidR="00A46B0A" w:rsidRPr="008F5677" w:rsidRDefault="00A46B0A" w:rsidP="00873487">
            <w:pPr>
              <w:widowControl/>
              <w:suppressAutoHyphens w:val="0"/>
              <w:spacing w:before="100" w:beforeAutospacing="1" w:after="100" w:afterAutospacing="1"/>
              <w:rPr>
                <w:rFonts w:eastAsia="Times New Roman"/>
                <w:kern w:val="0"/>
              </w:rPr>
            </w:pPr>
            <w:r>
              <w:rPr>
                <w:rFonts w:eastAsia="Times New Roman"/>
                <w:kern w:val="0"/>
              </w:rPr>
              <w:t xml:space="preserve">Јединична цена са </w:t>
            </w:r>
            <w:r w:rsidRPr="00B90405">
              <w:rPr>
                <w:rFonts w:eastAsia="Times New Roman"/>
                <w:kern w:val="0"/>
              </w:rPr>
              <w:t>ПДВ-ом</w:t>
            </w:r>
          </w:p>
        </w:tc>
        <w:tc>
          <w:tcPr>
            <w:tcW w:w="1710" w:type="dxa"/>
          </w:tcPr>
          <w:p w:rsidR="00A46B0A" w:rsidRDefault="00A46B0A" w:rsidP="00A46B0A">
            <w:pPr>
              <w:widowControl/>
              <w:suppressAutoHyphens w:val="0"/>
              <w:spacing w:before="100" w:beforeAutospacing="1" w:after="100" w:afterAutospacing="1"/>
              <w:rPr>
                <w:rFonts w:eastAsia="Times New Roman"/>
                <w:b/>
                <w:kern w:val="0"/>
              </w:rPr>
            </w:pPr>
            <w:r w:rsidRPr="00B90405">
              <w:rPr>
                <w:rFonts w:eastAsia="Times New Roman"/>
                <w:kern w:val="0"/>
              </w:rPr>
              <w:t xml:space="preserve">Укупна </w:t>
            </w:r>
            <w:r>
              <w:rPr>
                <w:rFonts w:eastAsia="Times New Roman"/>
                <w:kern w:val="0"/>
              </w:rPr>
              <w:t>вредност</w:t>
            </w:r>
            <w:r w:rsidRPr="00B90405">
              <w:rPr>
                <w:rFonts w:eastAsia="Times New Roman"/>
                <w:kern w:val="0"/>
              </w:rPr>
              <w:t xml:space="preserve"> без ПДВ-а</w:t>
            </w:r>
          </w:p>
        </w:tc>
        <w:tc>
          <w:tcPr>
            <w:tcW w:w="1800" w:type="dxa"/>
          </w:tcPr>
          <w:p w:rsidR="00A46B0A" w:rsidRDefault="00A46B0A" w:rsidP="00A46B0A">
            <w:pPr>
              <w:widowControl/>
              <w:suppressAutoHyphens w:val="0"/>
              <w:spacing w:before="100" w:beforeAutospacing="1" w:after="100" w:afterAutospacing="1"/>
              <w:rPr>
                <w:rFonts w:eastAsia="Times New Roman"/>
                <w:b/>
                <w:kern w:val="0"/>
              </w:rPr>
            </w:pPr>
            <w:r w:rsidRPr="00B90405">
              <w:rPr>
                <w:rFonts w:eastAsia="Times New Roman"/>
                <w:kern w:val="0"/>
              </w:rPr>
              <w:t xml:space="preserve">Укупна </w:t>
            </w:r>
            <w:r>
              <w:rPr>
                <w:rFonts w:eastAsia="Times New Roman"/>
                <w:kern w:val="0"/>
              </w:rPr>
              <w:t>вредност</w:t>
            </w:r>
            <w:r w:rsidRPr="00B90405">
              <w:rPr>
                <w:rFonts w:eastAsia="Times New Roman"/>
                <w:kern w:val="0"/>
              </w:rPr>
              <w:t xml:space="preserve"> са ПДВ-ом</w:t>
            </w:r>
          </w:p>
        </w:tc>
      </w:tr>
      <w:tr w:rsidR="00A46B0A" w:rsidTr="00A46B0A">
        <w:tc>
          <w:tcPr>
            <w:tcW w:w="715" w:type="dxa"/>
          </w:tcPr>
          <w:p w:rsidR="00A46B0A" w:rsidRPr="00B90405" w:rsidRDefault="00A46B0A" w:rsidP="00873487">
            <w:pPr>
              <w:widowControl/>
              <w:suppressAutoHyphens w:val="0"/>
              <w:spacing w:before="100" w:beforeAutospacing="1" w:after="100" w:afterAutospacing="1"/>
              <w:jc w:val="center"/>
              <w:rPr>
                <w:rFonts w:eastAsia="Times New Roman"/>
                <w:kern w:val="0"/>
              </w:rPr>
            </w:pPr>
          </w:p>
        </w:tc>
        <w:tc>
          <w:tcPr>
            <w:tcW w:w="925" w:type="dxa"/>
          </w:tcPr>
          <w:p w:rsidR="00A46B0A" w:rsidRPr="008F5677" w:rsidRDefault="00A46B0A" w:rsidP="00873487">
            <w:pPr>
              <w:widowControl/>
              <w:suppressAutoHyphens w:val="0"/>
              <w:spacing w:before="100" w:beforeAutospacing="1" w:after="100" w:afterAutospacing="1"/>
              <w:jc w:val="center"/>
              <w:rPr>
                <w:rFonts w:eastAsia="Times New Roman"/>
                <w:kern w:val="0"/>
              </w:rPr>
            </w:pPr>
          </w:p>
        </w:tc>
        <w:tc>
          <w:tcPr>
            <w:tcW w:w="1865" w:type="dxa"/>
          </w:tcPr>
          <w:p w:rsidR="00A46B0A" w:rsidRDefault="00A46B0A" w:rsidP="00873487">
            <w:pPr>
              <w:widowControl/>
              <w:suppressAutoHyphens w:val="0"/>
              <w:spacing w:before="100" w:beforeAutospacing="1" w:after="100" w:afterAutospacing="1"/>
              <w:rPr>
                <w:rFonts w:eastAsia="Times New Roman"/>
                <w:b/>
                <w:kern w:val="0"/>
              </w:rPr>
            </w:pPr>
          </w:p>
        </w:tc>
        <w:tc>
          <w:tcPr>
            <w:tcW w:w="2160" w:type="dxa"/>
          </w:tcPr>
          <w:p w:rsidR="00A46B0A" w:rsidRDefault="00A46B0A" w:rsidP="00873487">
            <w:pPr>
              <w:widowControl/>
              <w:suppressAutoHyphens w:val="0"/>
              <w:spacing w:before="100" w:beforeAutospacing="1" w:after="100" w:afterAutospacing="1"/>
              <w:rPr>
                <w:rFonts w:eastAsia="Times New Roman"/>
                <w:b/>
                <w:kern w:val="0"/>
              </w:rPr>
            </w:pPr>
          </w:p>
        </w:tc>
        <w:tc>
          <w:tcPr>
            <w:tcW w:w="1710" w:type="dxa"/>
          </w:tcPr>
          <w:p w:rsidR="00A46B0A" w:rsidRDefault="00A46B0A" w:rsidP="00873487">
            <w:pPr>
              <w:widowControl/>
              <w:suppressAutoHyphens w:val="0"/>
              <w:spacing w:before="100" w:beforeAutospacing="1" w:after="100" w:afterAutospacing="1"/>
              <w:rPr>
                <w:rFonts w:eastAsia="Times New Roman"/>
                <w:b/>
                <w:kern w:val="0"/>
              </w:rPr>
            </w:pPr>
          </w:p>
        </w:tc>
        <w:tc>
          <w:tcPr>
            <w:tcW w:w="1800" w:type="dxa"/>
          </w:tcPr>
          <w:p w:rsidR="00A46B0A" w:rsidRDefault="00A46B0A" w:rsidP="00873487">
            <w:pPr>
              <w:widowControl/>
              <w:suppressAutoHyphens w:val="0"/>
              <w:spacing w:before="100" w:beforeAutospacing="1" w:after="100" w:afterAutospacing="1"/>
              <w:rPr>
                <w:rFonts w:eastAsia="Times New Roman"/>
                <w:b/>
                <w:kern w:val="0"/>
              </w:rPr>
            </w:pPr>
          </w:p>
        </w:tc>
      </w:tr>
      <w:tr w:rsidR="00A46B0A" w:rsidTr="00A46B0A">
        <w:tc>
          <w:tcPr>
            <w:tcW w:w="5665" w:type="dxa"/>
            <w:gridSpan w:val="4"/>
          </w:tcPr>
          <w:p w:rsidR="00A46B0A" w:rsidRDefault="00A46B0A" w:rsidP="00A46B0A">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710" w:type="dxa"/>
          </w:tcPr>
          <w:p w:rsidR="00A46B0A" w:rsidRDefault="00A46B0A" w:rsidP="00873487">
            <w:pPr>
              <w:widowControl/>
              <w:suppressAutoHyphens w:val="0"/>
              <w:spacing w:before="100" w:beforeAutospacing="1" w:after="100" w:afterAutospacing="1"/>
              <w:rPr>
                <w:rFonts w:eastAsia="Times New Roman"/>
                <w:b/>
                <w:kern w:val="0"/>
              </w:rPr>
            </w:pPr>
          </w:p>
        </w:tc>
        <w:tc>
          <w:tcPr>
            <w:tcW w:w="1800" w:type="dxa"/>
          </w:tcPr>
          <w:p w:rsidR="00A46B0A" w:rsidRDefault="00A46B0A" w:rsidP="00873487">
            <w:pPr>
              <w:widowControl/>
              <w:suppressAutoHyphens w:val="0"/>
              <w:spacing w:before="100" w:beforeAutospacing="1" w:after="100" w:afterAutospacing="1"/>
              <w:rPr>
                <w:rFonts w:eastAsia="Times New Roman"/>
                <w:b/>
                <w:kern w:val="0"/>
              </w:rPr>
            </w:pPr>
          </w:p>
        </w:tc>
      </w:tr>
    </w:tbl>
    <w:p w:rsidR="00A46B0A" w:rsidRPr="00A46B0A" w:rsidRDefault="00A46B0A" w:rsidP="00A46B0A">
      <w:pPr>
        <w:jc w:val="both"/>
        <w:rPr>
          <w:b/>
        </w:rPr>
      </w:pPr>
    </w:p>
    <w:p w:rsidR="00C2114F" w:rsidRPr="005F23A3" w:rsidRDefault="00C2114F" w:rsidP="00C2114F">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C2114F" w:rsidRPr="005F23A3" w:rsidRDefault="00C2114F" w:rsidP="00C2114F">
      <w:pPr>
        <w:jc w:val="both"/>
        <w:rPr>
          <w:lang w:val="sr-Cyrl-CS"/>
        </w:rPr>
      </w:pPr>
    </w:p>
    <w:p w:rsidR="00C2114F" w:rsidRDefault="00C2114F" w:rsidP="00C2114F">
      <w:pPr>
        <w:jc w:val="center"/>
        <w:rPr>
          <w:b/>
          <w:bCs/>
          <w:lang w:val="sr-Cyrl-CS"/>
        </w:rPr>
      </w:pPr>
      <w:r w:rsidRPr="005F23A3">
        <w:rPr>
          <w:b/>
          <w:bCs/>
        </w:rPr>
        <w:t xml:space="preserve">Члан </w:t>
      </w:r>
      <w:r w:rsidR="00A46B0A">
        <w:rPr>
          <w:b/>
          <w:bCs/>
        </w:rPr>
        <w:t>3</w:t>
      </w:r>
      <w:r w:rsidRPr="005F23A3">
        <w:rPr>
          <w:b/>
          <w:bCs/>
        </w:rPr>
        <w:t>.</w:t>
      </w:r>
    </w:p>
    <w:p w:rsidR="00C2114F" w:rsidRPr="00B94F83" w:rsidRDefault="00C2114F" w:rsidP="00C2114F">
      <w:pPr>
        <w:jc w:val="center"/>
        <w:rPr>
          <w:b/>
          <w:bCs/>
          <w:sz w:val="16"/>
          <w:szCs w:val="16"/>
          <w:lang w:val="sr-Cyrl-CS"/>
        </w:rPr>
      </w:pPr>
    </w:p>
    <w:p w:rsidR="00C2114F" w:rsidRPr="005F23A3" w:rsidRDefault="00C2114F" w:rsidP="00C2114F">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C2114F" w:rsidRPr="005F23A3" w:rsidRDefault="00C2114F" w:rsidP="00C2114F">
      <w:pPr>
        <w:jc w:val="center"/>
        <w:rPr>
          <w:b/>
          <w:bCs/>
          <w:u w:val="single"/>
        </w:rPr>
      </w:pPr>
    </w:p>
    <w:p w:rsidR="00C2114F" w:rsidRPr="00A46B0A" w:rsidRDefault="00A46B0A" w:rsidP="00A46B0A">
      <w:pPr>
        <w:rPr>
          <w:b/>
          <w:bCs/>
          <w:u w:val="single"/>
        </w:rPr>
      </w:pPr>
      <w:r>
        <w:rPr>
          <w:b/>
          <w:bCs/>
          <w:u w:val="single"/>
        </w:rPr>
        <w:t>Испорука и квалитет</w:t>
      </w:r>
    </w:p>
    <w:p w:rsidR="00C2114F" w:rsidRPr="005F23A3" w:rsidRDefault="00C2114F" w:rsidP="00C2114F">
      <w:pPr>
        <w:rPr>
          <w:b/>
          <w:bCs/>
          <w:lang w:val="sr-Cyrl-CS"/>
        </w:rPr>
      </w:pPr>
      <w:r w:rsidRPr="005F23A3">
        <w:rPr>
          <w:b/>
          <w:bCs/>
          <w:lang w:val="sr-Cyrl-CS"/>
        </w:rPr>
        <w:t xml:space="preserve">                                                                           </w:t>
      </w:r>
      <w:r w:rsidRPr="005F23A3">
        <w:rPr>
          <w:b/>
          <w:bCs/>
        </w:rPr>
        <w:t xml:space="preserve">Члан </w:t>
      </w:r>
      <w:r w:rsidR="00A46B0A">
        <w:rPr>
          <w:b/>
          <w:bCs/>
          <w:lang w:val="sr-Cyrl-CS"/>
        </w:rPr>
        <w:t>4</w:t>
      </w:r>
      <w:r w:rsidRPr="005F23A3">
        <w:rPr>
          <w:b/>
          <w:bCs/>
        </w:rPr>
        <w:t>.</w:t>
      </w:r>
    </w:p>
    <w:p w:rsidR="00C2114F" w:rsidRDefault="00C2114F" w:rsidP="00C2114F">
      <w:pPr>
        <w:pStyle w:val="BodyText"/>
        <w:rPr>
          <w:sz w:val="22"/>
          <w:szCs w:val="22"/>
        </w:rPr>
      </w:pPr>
      <w:r w:rsidRPr="005F23A3">
        <w:t xml:space="preserve">Уговорену количину </w:t>
      </w:r>
      <w:r w:rsidR="00A46B0A">
        <w:rPr>
          <w:lang w:val="sr-Cyrl-CS"/>
        </w:rPr>
        <w:t>П</w:t>
      </w:r>
      <w:r w:rsidRPr="005F23A3">
        <w:t xml:space="preserve">родавац ће испоручити на основу указане потребе и поруџбенице </w:t>
      </w:r>
      <w:r w:rsidR="006F7702">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sidR="006F7702">
        <w:rPr>
          <w:lang w:val="sr-Cyrl-CS"/>
        </w:rPr>
        <w:t xml:space="preserve">. </w:t>
      </w:r>
      <w:r>
        <w:rPr>
          <w:lang w:val="sr-Cyrl-CS"/>
        </w:rPr>
        <w:t xml:space="preserve"> </w:t>
      </w:r>
    </w:p>
    <w:p w:rsidR="00C2114F" w:rsidRDefault="00C2114F" w:rsidP="00C2114F">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C2114F" w:rsidRPr="005F23A3" w:rsidRDefault="00C2114F" w:rsidP="00C2114F">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6F7702" w:rsidRDefault="00C2114F" w:rsidP="00C2114F">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6F7702" w:rsidRDefault="006F7702" w:rsidP="00C2114F">
      <w:pPr>
        <w:widowControl/>
        <w:spacing w:line="100" w:lineRule="atLeast"/>
        <w:ind w:firstLine="15"/>
        <w:rPr>
          <w:rFonts w:eastAsia="Times New Roman"/>
          <w:lang w:val="sr-Cyrl-CS"/>
        </w:rPr>
      </w:pPr>
    </w:p>
    <w:p w:rsidR="00C2114F" w:rsidRDefault="006F7702" w:rsidP="006F7702">
      <w:pPr>
        <w:widowControl/>
        <w:spacing w:line="100" w:lineRule="atLeast"/>
        <w:ind w:firstLine="15"/>
        <w:jc w:val="center"/>
        <w:rPr>
          <w:rFonts w:eastAsia="Times New Roman"/>
          <w:b/>
          <w:lang w:val="sr-Cyrl-CS"/>
        </w:rPr>
      </w:pPr>
      <w:r>
        <w:rPr>
          <w:rFonts w:eastAsia="Times New Roman"/>
          <w:b/>
          <w:lang w:val="sr-Cyrl-CS"/>
        </w:rPr>
        <w:t>Члан 5.</w:t>
      </w:r>
    </w:p>
    <w:p w:rsidR="006F7702" w:rsidRPr="006F7702" w:rsidRDefault="006F7702" w:rsidP="006F7702">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6F7702" w:rsidRPr="006F7702" w:rsidRDefault="006F7702" w:rsidP="006F7702">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6F7702" w:rsidRPr="006F7702" w:rsidRDefault="006F7702" w:rsidP="006F7702">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6F7702" w:rsidRPr="006F7702" w:rsidRDefault="006F7702" w:rsidP="006F7702">
      <w:pPr>
        <w:widowControl/>
        <w:spacing w:line="100" w:lineRule="atLeast"/>
        <w:ind w:firstLine="15"/>
        <w:jc w:val="both"/>
        <w:rPr>
          <w:rFonts w:eastAsia="Times New Roman"/>
        </w:rPr>
      </w:pPr>
    </w:p>
    <w:p w:rsidR="006F7702" w:rsidRPr="006F7702" w:rsidRDefault="006F7702" w:rsidP="006F7702">
      <w:pPr>
        <w:widowControl/>
        <w:spacing w:line="100" w:lineRule="atLeast"/>
        <w:ind w:firstLine="15"/>
        <w:jc w:val="center"/>
        <w:rPr>
          <w:rFonts w:eastAsia="Times New Roman"/>
          <w:b/>
        </w:rPr>
      </w:pPr>
      <w:r w:rsidRPr="006F7702">
        <w:rPr>
          <w:rFonts w:eastAsia="Times New Roman"/>
          <w:b/>
        </w:rPr>
        <w:t xml:space="preserve">Члан </w:t>
      </w:r>
      <w:r>
        <w:rPr>
          <w:rFonts w:eastAsia="Times New Roman"/>
          <w:b/>
        </w:rPr>
        <w:t>6.</w:t>
      </w:r>
    </w:p>
    <w:p w:rsidR="006F7702" w:rsidRPr="006F7702" w:rsidRDefault="006F7702" w:rsidP="006F7702">
      <w:pPr>
        <w:widowControl/>
        <w:spacing w:line="100" w:lineRule="atLeast"/>
        <w:ind w:firstLine="15"/>
        <w:jc w:val="both"/>
        <w:rPr>
          <w:rFonts w:eastAsia="Times New Roman"/>
        </w:rPr>
      </w:pPr>
      <w:r w:rsidRPr="006F7702">
        <w:rPr>
          <w:rFonts w:eastAsia="Times New Roman"/>
        </w:rPr>
        <w:t>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C2114F" w:rsidRPr="00B94F83" w:rsidRDefault="00C2114F" w:rsidP="00C2114F">
      <w:pPr>
        <w:jc w:val="center"/>
        <w:rPr>
          <w:b/>
          <w:bCs/>
          <w:sz w:val="16"/>
          <w:szCs w:val="16"/>
        </w:rPr>
      </w:pPr>
    </w:p>
    <w:p w:rsidR="00C2114F" w:rsidRPr="006F7702" w:rsidRDefault="006F7702" w:rsidP="006F7702">
      <w:pPr>
        <w:pStyle w:val="BodyTextIndent31"/>
        <w:ind w:left="0"/>
        <w:rPr>
          <w:b/>
          <w:sz w:val="24"/>
          <w:szCs w:val="24"/>
          <w:u w:val="single"/>
        </w:rPr>
      </w:pPr>
      <w:r>
        <w:rPr>
          <w:b/>
          <w:sz w:val="24"/>
          <w:szCs w:val="24"/>
          <w:u w:val="single"/>
        </w:rPr>
        <w:t>Опште одредбе</w:t>
      </w:r>
    </w:p>
    <w:p w:rsidR="00C2114F" w:rsidRPr="005F23A3" w:rsidRDefault="00C2114F" w:rsidP="00C2114F">
      <w:pPr>
        <w:ind w:left="284"/>
        <w:jc w:val="center"/>
        <w:rPr>
          <w:b/>
          <w:bCs/>
          <w:lang w:val="hr-HR"/>
        </w:rPr>
      </w:pPr>
      <w:r w:rsidRPr="005F23A3">
        <w:rPr>
          <w:b/>
          <w:bCs/>
          <w:lang w:val="hr-HR"/>
        </w:rPr>
        <w:t>Ч</w:t>
      </w:r>
      <w:r w:rsidRPr="005F23A3">
        <w:rPr>
          <w:b/>
          <w:bCs/>
        </w:rPr>
        <w:t>лан</w:t>
      </w:r>
      <w:r w:rsidRPr="005F23A3">
        <w:rPr>
          <w:b/>
          <w:bCs/>
          <w:lang w:val="hr-HR"/>
        </w:rPr>
        <w:t xml:space="preserve"> </w:t>
      </w:r>
      <w:r w:rsidR="00E733BC">
        <w:rPr>
          <w:b/>
          <w:bCs/>
          <w:lang w:val="sr-Cyrl-CS"/>
        </w:rPr>
        <w:t>7</w:t>
      </w:r>
      <w:r>
        <w:rPr>
          <w:b/>
          <w:bCs/>
          <w:lang w:val="sr-Cyrl-CS"/>
        </w:rPr>
        <w:t>.</w:t>
      </w:r>
    </w:p>
    <w:p w:rsidR="00C2114F" w:rsidRPr="00CB3C54" w:rsidRDefault="00C2114F" w:rsidP="00C2114F">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00E733BC">
        <w:rPr>
          <w:sz w:val="22"/>
          <w:szCs w:val="22"/>
          <w:lang w:val="sr-Cyrl-CS"/>
        </w:rPr>
        <w:t xml:space="preserve"> </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lastRenderedPageBreak/>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rsidR="006F7702">
        <w:t xml:space="preserve"> </w:t>
      </w:r>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C2114F" w:rsidRPr="005F23A3" w:rsidRDefault="00C2114F" w:rsidP="00C2114F">
      <w:pPr>
        <w:ind w:left="284"/>
        <w:jc w:val="center"/>
        <w:rPr>
          <w:b/>
          <w:bCs/>
        </w:rPr>
      </w:pPr>
      <w:r w:rsidRPr="005F23A3">
        <w:rPr>
          <w:b/>
          <w:bCs/>
        </w:rPr>
        <w:t xml:space="preserve">Члан </w:t>
      </w:r>
      <w:r w:rsidR="00E733BC">
        <w:rPr>
          <w:b/>
          <w:bCs/>
          <w:lang w:val="sr-Cyrl-CS"/>
        </w:rPr>
        <w:t>8</w:t>
      </w:r>
      <w:r w:rsidRPr="005F23A3">
        <w:rPr>
          <w:b/>
          <w:bCs/>
        </w:rPr>
        <w:t>.</w:t>
      </w:r>
    </w:p>
    <w:p w:rsidR="00C2114F" w:rsidRPr="005F23A3" w:rsidRDefault="00C2114F" w:rsidP="00C2114F">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C2114F" w:rsidRPr="005F23A3" w:rsidRDefault="00C2114F" w:rsidP="00C2114F">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C2114F" w:rsidRPr="00CB3C54" w:rsidRDefault="00C2114F" w:rsidP="00C2114F">
      <w:pPr>
        <w:pStyle w:val="BodyTextIndent31"/>
        <w:ind w:left="0"/>
        <w:rPr>
          <w:bCs/>
          <w:sz w:val="24"/>
          <w:szCs w:val="24"/>
          <w:lang w:val="sr-Cyrl-CS"/>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2114F" w:rsidRPr="005F23A3" w:rsidRDefault="00C2114F" w:rsidP="00C2114F">
      <w:pPr>
        <w:pStyle w:val="Heading6"/>
        <w:numPr>
          <w:ilvl w:val="5"/>
          <w:numId w:val="7"/>
        </w:numPr>
        <w:rPr>
          <w:sz w:val="24"/>
          <w:szCs w:val="24"/>
        </w:rPr>
      </w:pPr>
      <w:r w:rsidRPr="005F23A3">
        <w:rPr>
          <w:sz w:val="24"/>
          <w:szCs w:val="24"/>
        </w:rPr>
        <w:t xml:space="preserve">         ЗА ПРОДАВЦА                                                                     ЗА КУПЦА</w:t>
      </w:r>
    </w:p>
    <w:p w:rsidR="00C2114F" w:rsidRPr="005F23A3" w:rsidRDefault="00C2114F" w:rsidP="00C2114F">
      <w:pPr>
        <w:ind w:left="2160" w:firstLine="720"/>
        <w:rPr>
          <w:b/>
        </w:rPr>
      </w:pPr>
      <w:r w:rsidRPr="005F23A3">
        <w:rPr>
          <w:b/>
          <w:lang w:val="sr-Latn-CS"/>
        </w:rPr>
        <w:t xml:space="preserve">                                         </w:t>
      </w:r>
      <w:r w:rsidRPr="005F23A3">
        <w:rPr>
          <w:b/>
        </w:rPr>
        <w:t xml:space="preserve">                </w:t>
      </w:r>
    </w:p>
    <w:p w:rsidR="00C2114F" w:rsidRPr="007452C4" w:rsidRDefault="00C2114F" w:rsidP="006F7702">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sidR="006F7702">
        <w:rPr>
          <w:b/>
        </w:rPr>
        <w:t xml:space="preserve">     </w:t>
      </w:r>
      <w:r w:rsidRPr="005F23A3">
        <w:rPr>
          <w:b/>
          <w:lang w:val="sr-Latn-CS"/>
        </w:rPr>
        <w:t xml:space="preserve">Директор                                                          </w:t>
      </w:r>
      <w:r>
        <w:rPr>
          <w:b/>
          <w:lang w:val="sr-Latn-CS"/>
        </w:rPr>
        <w:t xml:space="preserve">            </w:t>
      </w:r>
      <w:r w:rsidRPr="005F23A3">
        <w:rPr>
          <w:b/>
          <w:lang w:val="sr-Latn-CS"/>
        </w:rPr>
        <w:t xml:space="preserve"> </w:t>
      </w:r>
      <w:r>
        <w:rPr>
          <w:b/>
        </w:rPr>
        <w:t xml:space="preserve">В.Д. </w:t>
      </w:r>
      <w:r w:rsidRPr="005F23A3">
        <w:rPr>
          <w:b/>
          <w:lang w:val="sr-Latn-CS"/>
        </w:rPr>
        <w:t>Директор</w:t>
      </w:r>
      <w:r>
        <w:rPr>
          <w:b/>
        </w:rPr>
        <w:t>а</w:t>
      </w:r>
    </w:p>
    <w:p w:rsidR="00C2114F" w:rsidRPr="005F23A3" w:rsidRDefault="00C2114F" w:rsidP="00C2114F">
      <w:pPr>
        <w:jc w:val="center"/>
        <w:rPr>
          <w:b/>
          <w:lang w:val="sr-Latn-CS"/>
        </w:rPr>
      </w:pPr>
      <w:r w:rsidRPr="005F23A3">
        <w:rPr>
          <w:b/>
          <w:lang w:val="sr-Latn-CS"/>
        </w:rPr>
        <w:t xml:space="preserve">  </w:t>
      </w:r>
    </w:p>
    <w:p w:rsidR="00C2114F" w:rsidRPr="00CB3C54" w:rsidRDefault="00C2114F" w:rsidP="00C2114F">
      <w:pPr>
        <w:rPr>
          <w:b/>
          <w:lang w:val="sr-Cyrl-CS"/>
        </w:rPr>
      </w:pPr>
    </w:p>
    <w:p w:rsidR="00C2114F" w:rsidRPr="006F7702" w:rsidRDefault="00C2114F" w:rsidP="00C2114F">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C2114F" w:rsidRDefault="00C2114F" w:rsidP="00B90405">
      <w:pPr>
        <w:widowControl/>
        <w:suppressAutoHyphens w:val="0"/>
        <w:spacing w:before="100" w:beforeAutospacing="1" w:after="100" w:afterAutospacing="1"/>
        <w:rPr>
          <w:rFonts w:eastAsia="Times New Roman"/>
          <w:kern w:val="0"/>
        </w:rPr>
      </w:pPr>
    </w:p>
    <w:p w:rsidR="006F7702" w:rsidRDefault="006F7702" w:rsidP="00B90405">
      <w:pPr>
        <w:widowControl/>
        <w:suppressAutoHyphens w:val="0"/>
        <w:spacing w:before="100" w:beforeAutospacing="1" w:after="100" w:afterAutospacing="1"/>
        <w:rPr>
          <w:rFonts w:eastAsia="Times New Roman"/>
          <w:kern w:val="0"/>
        </w:rPr>
      </w:pPr>
    </w:p>
    <w:p w:rsidR="006F7702" w:rsidRDefault="006F7702"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Pr="00D95252" w:rsidRDefault="004C14E3" w:rsidP="00B90405">
      <w:pPr>
        <w:widowControl/>
        <w:suppressAutoHyphens w:val="0"/>
        <w:spacing w:before="100" w:beforeAutospacing="1" w:after="100" w:afterAutospacing="1"/>
        <w:rPr>
          <w:rFonts w:eastAsia="Times New Roman"/>
          <w:kern w:val="0"/>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E733BC" w:rsidRPr="00E733BC" w:rsidRDefault="00E733BC"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За партију 1.</w:t>
      </w:r>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rPr>
      </w:pPr>
      <w:r w:rsidRPr="00B90405">
        <w:rPr>
          <w:rFonts w:eastAsia="Times New Roman"/>
          <w:kern w:val="0"/>
        </w:rPr>
        <w:t xml:space="preserve">У складу са чланом 26. Закона, </w:t>
      </w:r>
      <w:r w:rsidR="00AC1840">
        <w:rPr>
          <w:rFonts w:eastAsia="Times New Roman"/>
          <w:kern w:val="0"/>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rPr>
        <w:t xml:space="preserve">                                                                           </w:t>
      </w:r>
      <w:r w:rsidR="00B90405" w:rsidRPr="00AC1840">
        <w:rPr>
          <w:rFonts w:eastAsia="Times New Roman"/>
          <w:i/>
          <w:kern w:val="0"/>
        </w:rPr>
        <w:t>(назив понуђача)</w:t>
      </w:r>
    </w:p>
    <w:p w:rsidR="00B90405" w:rsidRPr="00B90405" w:rsidRDefault="00B90405" w:rsidP="00AC1840">
      <w:pPr>
        <w:widowControl/>
        <w:suppressAutoHyphens w:val="0"/>
        <w:rPr>
          <w:rFonts w:eastAsia="Times New Roman"/>
          <w:kern w:val="0"/>
        </w:rPr>
      </w:pPr>
      <w:r w:rsidRPr="00B90405">
        <w:rPr>
          <w:rFonts w:eastAsia="Times New Roman"/>
          <w:kern w:val="0"/>
        </w:rPr>
        <w:t xml:space="preserve">даје: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sidR="00F16720">
        <w:rPr>
          <w:rFonts w:eastAsia="Times New Roman"/>
          <w:kern w:val="0"/>
        </w:rPr>
        <w:t>хемијских производа</w:t>
      </w:r>
      <w:r w:rsidRPr="00B90405">
        <w:rPr>
          <w:rFonts w:eastAsia="Times New Roman"/>
          <w:kern w:val="0"/>
        </w:rPr>
        <w:t xml:space="preserve">, бр. </w:t>
      </w:r>
      <w:r w:rsidR="00AC1840">
        <w:rPr>
          <w:rFonts w:eastAsia="Times New Roman"/>
          <w:kern w:val="0"/>
        </w:rPr>
        <w:t xml:space="preserve">ЈНВВ </w:t>
      </w:r>
      <w:r w:rsidR="00F16720">
        <w:rPr>
          <w:rFonts w:eastAsia="Times New Roman"/>
          <w:kern w:val="0"/>
        </w:rPr>
        <w:t>1</w:t>
      </w:r>
      <w:r w:rsidR="00E733BC">
        <w:rPr>
          <w:rFonts w:eastAsia="Times New Roman"/>
          <w:kern w:val="0"/>
        </w:rPr>
        <w:t>6</w:t>
      </w:r>
      <w:r w:rsidR="00F16720">
        <w:rPr>
          <w:rFonts w:eastAsia="Times New Roman"/>
          <w:kern w:val="0"/>
        </w:rPr>
        <w:t>/201</w:t>
      </w:r>
      <w:r w:rsidR="00E733BC">
        <w:rPr>
          <w:rFonts w:eastAsia="Times New Roman"/>
          <w:kern w:val="0"/>
        </w:rPr>
        <w:t>7</w:t>
      </w:r>
      <w:r w:rsidR="00F16720">
        <w:rPr>
          <w:rFonts w:eastAsia="Times New Roman"/>
          <w:kern w:val="0"/>
        </w:rPr>
        <w:t xml:space="preserve"> за партију 1. Таблетирана со</w:t>
      </w:r>
      <w:r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C1840"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E733BC" w:rsidRDefault="00F16720" w:rsidP="00F16720">
      <w:pPr>
        <w:widowControl/>
        <w:suppressAutoHyphens w:val="0"/>
        <w:spacing w:before="100" w:beforeAutospacing="1" w:after="100" w:afterAutospacing="1"/>
        <w:rPr>
          <w:rFonts w:eastAsia="Times New Roman"/>
          <w:b/>
          <w:sz w:val="28"/>
          <w:szCs w:val="28"/>
        </w:rPr>
      </w:pPr>
      <w:r w:rsidRPr="002C5F4E">
        <w:rPr>
          <w:rFonts w:eastAsia="Times New Roman"/>
          <w:b/>
          <w:kern w:val="0"/>
          <w:sz w:val="28"/>
          <w:szCs w:val="28"/>
        </w:rPr>
        <w:t xml:space="preserve">Партија 2.  </w:t>
      </w:r>
      <w:r w:rsidR="00E733BC" w:rsidRPr="00E733BC">
        <w:rPr>
          <w:rFonts w:eastAsia="Times New Roman"/>
          <w:b/>
          <w:sz w:val="28"/>
          <w:szCs w:val="28"/>
        </w:rPr>
        <w:t>Течна смеша за кондиционирање воде у систему даљинског</w:t>
      </w:r>
    </w:p>
    <w:p w:rsidR="00F16720" w:rsidRPr="00E733BC" w:rsidRDefault="00E733BC" w:rsidP="00F16720">
      <w:pPr>
        <w:widowControl/>
        <w:suppressAutoHyphens w:val="0"/>
        <w:spacing w:before="100" w:beforeAutospacing="1" w:after="100" w:afterAutospacing="1"/>
        <w:rPr>
          <w:rFonts w:eastAsia="Times New Roman"/>
          <w:b/>
          <w:sz w:val="28"/>
          <w:szCs w:val="28"/>
        </w:rPr>
      </w:pPr>
      <w:r>
        <w:rPr>
          <w:rFonts w:eastAsia="Times New Roman"/>
          <w:b/>
          <w:sz w:val="28"/>
          <w:szCs w:val="28"/>
        </w:rPr>
        <w:t xml:space="preserve">                     </w:t>
      </w:r>
      <w:r w:rsidRPr="00E733BC">
        <w:rPr>
          <w:rFonts w:eastAsia="Times New Roman"/>
          <w:b/>
          <w:sz w:val="28"/>
          <w:szCs w:val="28"/>
        </w:rPr>
        <w:t xml:space="preserve"> грејања</w:t>
      </w: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E733BC" w:rsidRDefault="00E733BC" w:rsidP="00F16720">
      <w:pPr>
        <w:widowControl/>
        <w:suppressAutoHyphens w:val="0"/>
        <w:spacing w:before="100" w:beforeAutospacing="1" w:after="100" w:afterAutospacing="1"/>
        <w:rPr>
          <w:rFonts w:eastAsia="Times New Roman"/>
          <w:b/>
          <w:sz w:val="28"/>
          <w:szCs w:val="28"/>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F16720" w:rsidRPr="00E733BC"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Pr>
          <w:rFonts w:eastAsia="Times New Roman"/>
          <w:kern w:val="0"/>
        </w:rPr>
        <w:t xml:space="preserve">_________ </w:t>
      </w:r>
      <w:r w:rsidRPr="00B90405">
        <w:rPr>
          <w:rFonts w:eastAsia="Times New Roman"/>
          <w:kern w:val="0"/>
        </w:rPr>
        <w:t xml:space="preserve">од </w:t>
      </w:r>
      <w:r>
        <w:rPr>
          <w:rFonts w:eastAsia="Times New Roman"/>
          <w:kern w:val="0"/>
        </w:rPr>
        <w:t>________ 201</w:t>
      </w:r>
      <w:r w:rsidR="00E733BC">
        <w:rPr>
          <w:rFonts w:eastAsia="Times New Roman"/>
          <w:kern w:val="0"/>
        </w:rPr>
        <w:t>7</w:t>
      </w:r>
      <w:r>
        <w:rPr>
          <w:rFonts w:eastAsia="Times New Roman"/>
          <w:kern w:val="0"/>
        </w:rPr>
        <w:t>.</w:t>
      </w:r>
      <w:r w:rsidRPr="00B90405">
        <w:rPr>
          <w:rFonts w:eastAsia="Times New Roman"/>
          <w:kern w:val="0"/>
        </w:rPr>
        <w:t xml:space="preserve"> године за јавну набавку </w:t>
      </w:r>
      <w:r>
        <w:rPr>
          <w:rFonts w:eastAsia="Times New Roman"/>
          <w:kern w:val="0"/>
        </w:rPr>
        <w:t>– хемијских производа</w:t>
      </w:r>
      <w:r w:rsidRPr="00B90405">
        <w:rPr>
          <w:rFonts w:eastAsia="Times New Roman"/>
          <w:kern w:val="0"/>
        </w:rPr>
        <w:t>, ЈН</w:t>
      </w:r>
      <w:r>
        <w:rPr>
          <w:rFonts w:eastAsia="Times New Roman"/>
          <w:kern w:val="0"/>
        </w:rPr>
        <w:t>ВВ</w:t>
      </w:r>
      <w:r w:rsidRPr="00B90405">
        <w:rPr>
          <w:rFonts w:eastAsia="Times New Roman"/>
          <w:kern w:val="0"/>
        </w:rPr>
        <w:t xml:space="preserve"> број </w:t>
      </w:r>
      <w:r>
        <w:rPr>
          <w:rFonts w:eastAsia="Times New Roman"/>
          <w:kern w:val="0"/>
        </w:rPr>
        <w:t>1</w:t>
      </w:r>
      <w:r w:rsidR="00E733BC">
        <w:rPr>
          <w:rFonts w:eastAsia="Times New Roman"/>
          <w:kern w:val="0"/>
        </w:rPr>
        <w:t>6</w:t>
      </w:r>
      <w:r>
        <w:rPr>
          <w:rFonts w:eastAsia="Times New Roman"/>
          <w:kern w:val="0"/>
        </w:rPr>
        <w:t>/201</w:t>
      </w:r>
      <w:r w:rsidR="00E733BC">
        <w:rPr>
          <w:rFonts w:eastAsia="Times New Roman"/>
          <w:kern w:val="0"/>
        </w:rPr>
        <w:t>7</w:t>
      </w:r>
      <w:r>
        <w:rPr>
          <w:rFonts w:eastAsia="Times New Roman"/>
          <w:kern w:val="0"/>
        </w:rPr>
        <w:t xml:space="preserve">, партија </w:t>
      </w:r>
      <w:r w:rsidR="002C5F4E">
        <w:rPr>
          <w:rFonts w:eastAsia="Times New Roman"/>
          <w:kern w:val="0"/>
        </w:rPr>
        <w:t>2</w:t>
      </w:r>
      <w:r>
        <w:rPr>
          <w:rFonts w:eastAsia="Times New Roman"/>
          <w:kern w:val="0"/>
        </w:rPr>
        <w:t xml:space="preserve">. </w:t>
      </w:r>
      <w:r w:rsidR="00E733BC" w:rsidRPr="00E733BC">
        <w:rPr>
          <w:rFonts w:eastAsia="Times New Roman"/>
        </w:rPr>
        <w:t>Течна смеша за кондиционирање воде у систему даљинског грејања</w:t>
      </w:r>
      <w:r w:rsidRPr="00E733BC">
        <w:rPr>
          <w:rFonts w:eastAsia="Times New Roman"/>
          <w:kern w:val="0"/>
        </w:rPr>
        <w:t>.</w:t>
      </w:r>
    </w:p>
    <w:p w:rsidR="00F16720" w:rsidRPr="00E15730" w:rsidRDefault="00F16720" w:rsidP="00F1672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tblPr>
      <w:tblGrid>
        <w:gridCol w:w="5379"/>
        <w:gridCol w:w="4097"/>
      </w:tblGrid>
      <w:tr w:rsidR="0027130C" w:rsidTr="002C5F4E">
        <w:trPr>
          <w:trHeight w:val="112"/>
        </w:trPr>
        <w:tc>
          <w:tcPr>
            <w:tcW w:w="5379" w:type="dxa"/>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250"/>
        </w:trPr>
        <w:tc>
          <w:tcPr>
            <w:tcW w:w="5379" w:type="dxa"/>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250"/>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p>
        </w:tc>
      </w:tr>
    </w:tbl>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F16720" w:rsidRPr="00E15730" w:rsidTr="002C5F4E">
        <w:trPr>
          <w:trHeight w:val="112"/>
        </w:trPr>
        <w:tc>
          <w:tcPr>
            <w:tcW w:w="9735" w:type="dxa"/>
            <w:shd w:val="clear" w:color="auto" w:fill="auto"/>
          </w:tcPr>
          <w:p w:rsidR="00F16720" w:rsidRPr="00E15730" w:rsidRDefault="00F16720" w:rsidP="002C5F4E">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F16720" w:rsidRPr="00E15730" w:rsidRDefault="00F16720" w:rsidP="002C5F4E">
            <w:pPr>
              <w:autoSpaceDE w:val="0"/>
              <w:rPr>
                <w:b/>
                <w:bCs/>
                <w:color w:val="000000"/>
                <w:kern w:val="1"/>
                <w:lang w:val="sr-Latn-CS" w:eastAsia="hi-IN" w:bidi="hi-IN"/>
              </w:rPr>
            </w:pPr>
          </w:p>
          <w:p w:rsidR="00F16720" w:rsidRPr="00E15730" w:rsidRDefault="00F16720" w:rsidP="002C5F4E">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27130C" w:rsidTr="002C5F4E">
        <w:tc>
          <w:tcPr>
            <w:tcW w:w="49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672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27130C" w:rsidTr="00272D0E">
        <w:trPr>
          <w:trHeight w:val="395"/>
        </w:trPr>
        <w:tc>
          <w:tcPr>
            <w:tcW w:w="39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F16720" w:rsidRPr="00E15730" w:rsidRDefault="00F16720" w:rsidP="002C5F4E">
            <w:pPr>
              <w:suppressLineNumbers/>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72D0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6720" w:rsidRDefault="00F16720" w:rsidP="00F16720">
      <w:pPr>
        <w:widowControl/>
        <w:suppressAutoHyphens w:val="0"/>
        <w:spacing w:before="100" w:beforeAutospacing="1" w:after="100" w:afterAutospacing="1"/>
        <w:rPr>
          <w:rFonts w:eastAsia="Times New Roman"/>
          <w:b/>
          <w:kern w:val="0"/>
        </w:rPr>
      </w:pPr>
      <w:r w:rsidRPr="00E15730">
        <w:rPr>
          <w:rFonts w:eastAsia="Times New Roman"/>
          <w:b/>
          <w:kern w:val="0"/>
        </w:rPr>
        <w:t xml:space="preserve">5) ОПИС ПРЕДМЕТА НАБАВКЕ - </w:t>
      </w:r>
      <w:r w:rsidR="00E733BC" w:rsidRPr="00905749">
        <w:rPr>
          <w:rFonts w:eastAsia="Times New Roman"/>
          <w:b/>
        </w:rPr>
        <w:t>Течна смеша за кондиционирање воде у систему даљинског грејања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1335"/>
        <w:gridCol w:w="720"/>
        <w:gridCol w:w="720"/>
        <w:gridCol w:w="1080"/>
        <w:gridCol w:w="1260"/>
        <w:gridCol w:w="1620"/>
        <w:gridCol w:w="1710"/>
      </w:tblGrid>
      <w:tr w:rsidR="002C5F4E" w:rsidRPr="0079583B" w:rsidTr="002C5F4E">
        <w:tc>
          <w:tcPr>
            <w:tcW w:w="5125" w:type="dxa"/>
            <w:gridSpan w:val="5"/>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Рок важења понуде</w:t>
            </w:r>
            <w:r w:rsidRPr="0079583B">
              <w:rPr>
                <w:rFonts w:eastAsia="Times New Roman"/>
                <w:kern w:val="0"/>
                <w:sz w:val="22"/>
                <w:szCs w:val="22"/>
              </w:rPr>
              <w:tab/>
            </w:r>
          </w:p>
        </w:tc>
        <w:tc>
          <w:tcPr>
            <w:tcW w:w="4590" w:type="dxa"/>
            <w:gridSpan w:val="3"/>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p>
        </w:tc>
      </w:tr>
      <w:tr w:rsidR="002C5F4E" w:rsidRPr="0079583B" w:rsidTr="002C5F4E">
        <w:tc>
          <w:tcPr>
            <w:tcW w:w="5125" w:type="dxa"/>
            <w:gridSpan w:val="5"/>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Рок испоруке</w:t>
            </w:r>
          </w:p>
        </w:tc>
        <w:tc>
          <w:tcPr>
            <w:tcW w:w="4590" w:type="dxa"/>
            <w:gridSpan w:val="3"/>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p>
        </w:tc>
      </w:tr>
      <w:tr w:rsidR="002C5F4E" w:rsidRPr="0079583B" w:rsidTr="002C5F4E">
        <w:tc>
          <w:tcPr>
            <w:tcW w:w="127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Назив производа</w:t>
            </w:r>
          </w:p>
        </w:tc>
        <w:tc>
          <w:tcPr>
            <w:tcW w:w="1335"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Произвођач</w:t>
            </w:r>
          </w:p>
        </w:tc>
        <w:tc>
          <w:tcPr>
            <w:tcW w:w="7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w:t>
            </w:r>
          </w:p>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мере</w:t>
            </w:r>
          </w:p>
        </w:tc>
        <w:tc>
          <w:tcPr>
            <w:tcW w:w="7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Пот.</w:t>
            </w:r>
          </w:p>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Кол.</w:t>
            </w:r>
          </w:p>
        </w:tc>
        <w:tc>
          <w:tcPr>
            <w:tcW w:w="108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без ПДВ-а</w:t>
            </w:r>
          </w:p>
        </w:tc>
        <w:tc>
          <w:tcPr>
            <w:tcW w:w="1260" w:type="dxa"/>
            <w:shd w:val="clear" w:color="auto" w:fill="auto"/>
          </w:tcPr>
          <w:p w:rsidR="002C5F4E" w:rsidRPr="0079583B" w:rsidRDefault="002C5F4E" w:rsidP="002C5F4E">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са ПДВ-ом</w:t>
            </w: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r w:rsidRPr="0079583B">
              <w:rPr>
                <w:rFonts w:eastAsia="Times New Roman"/>
                <w:kern w:val="0"/>
                <w:sz w:val="22"/>
                <w:szCs w:val="22"/>
              </w:rPr>
              <w:t>Укупна цена без ПДВ-а</w:t>
            </w: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r w:rsidRPr="0079583B">
              <w:rPr>
                <w:rFonts w:eastAsia="Times New Roman"/>
                <w:kern w:val="0"/>
                <w:sz w:val="22"/>
                <w:szCs w:val="22"/>
              </w:rPr>
              <w:t>Укупна цена са ПДВ-ом</w:t>
            </w:r>
          </w:p>
        </w:tc>
      </w:tr>
      <w:tr w:rsidR="002C5F4E" w:rsidRPr="0079583B" w:rsidTr="002C5F4E">
        <w:tc>
          <w:tcPr>
            <w:tcW w:w="1270" w:type="dxa"/>
            <w:shd w:val="clear" w:color="auto" w:fill="auto"/>
          </w:tcPr>
          <w:p w:rsidR="002C5F4E" w:rsidRPr="0079583B" w:rsidRDefault="002C5F4E" w:rsidP="002C5F4E">
            <w:pPr>
              <w:widowControl/>
              <w:suppressAutoHyphens w:val="0"/>
              <w:spacing w:before="100" w:beforeAutospacing="1" w:after="100" w:afterAutospacing="1"/>
              <w:jc w:val="center"/>
              <w:rPr>
                <w:rFonts w:eastAsia="Times New Roman"/>
                <w:kern w:val="0"/>
              </w:rPr>
            </w:pPr>
          </w:p>
        </w:tc>
        <w:tc>
          <w:tcPr>
            <w:tcW w:w="1335" w:type="dxa"/>
            <w:shd w:val="clear" w:color="auto" w:fill="auto"/>
          </w:tcPr>
          <w:p w:rsidR="002C5F4E" w:rsidRPr="0079583B" w:rsidRDefault="002C5F4E" w:rsidP="002C5F4E">
            <w:pPr>
              <w:widowControl/>
              <w:suppressAutoHyphens w:val="0"/>
              <w:spacing w:before="100" w:beforeAutospacing="1" w:after="100" w:afterAutospacing="1"/>
              <w:jc w:val="center"/>
              <w:rPr>
                <w:rFonts w:eastAsia="Times New Roman"/>
                <w:kern w:val="0"/>
              </w:rPr>
            </w:pPr>
          </w:p>
        </w:tc>
        <w:tc>
          <w:tcPr>
            <w:tcW w:w="720" w:type="dxa"/>
            <w:shd w:val="clear" w:color="auto" w:fill="auto"/>
          </w:tcPr>
          <w:p w:rsidR="002C5F4E" w:rsidRPr="00874744" w:rsidRDefault="00272D0E" w:rsidP="002C5F4E">
            <w:pPr>
              <w:widowControl/>
              <w:suppressAutoHyphens w:val="0"/>
              <w:spacing w:before="100" w:beforeAutospacing="1" w:after="100" w:afterAutospacing="1"/>
              <w:jc w:val="center"/>
              <w:rPr>
                <w:rFonts w:eastAsia="Times New Roman"/>
                <w:kern w:val="0"/>
              </w:rPr>
            </w:pPr>
            <w:r>
              <w:rPr>
                <w:rFonts w:eastAsia="Times New Roman"/>
                <w:kern w:val="0"/>
                <w:sz w:val="22"/>
                <w:szCs w:val="22"/>
              </w:rPr>
              <w:t>l</w:t>
            </w:r>
          </w:p>
        </w:tc>
        <w:tc>
          <w:tcPr>
            <w:tcW w:w="720" w:type="dxa"/>
            <w:shd w:val="clear" w:color="auto" w:fill="auto"/>
          </w:tcPr>
          <w:p w:rsidR="002C5F4E" w:rsidRPr="00272D0E" w:rsidRDefault="00272D0E" w:rsidP="002C5F4E">
            <w:pPr>
              <w:widowControl/>
              <w:suppressAutoHyphens w:val="0"/>
              <w:spacing w:before="100" w:beforeAutospacing="1" w:after="100" w:afterAutospacing="1"/>
              <w:jc w:val="center"/>
              <w:rPr>
                <w:rFonts w:eastAsia="Times New Roman"/>
                <w:kern w:val="0"/>
              </w:rPr>
            </w:pPr>
            <w:r>
              <w:rPr>
                <w:rFonts w:eastAsia="Times New Roman"/>
                <w:kern w:val="0"/>
                <w:sz w:val="22"/>
                <w:szCs w:val="22"/>
              </w:rPr>
              <w:t>9000</w:t>
            </w:r>
          </w:p>
        </w:tc>
        <w:tc>
          <w:tcPr>
            <w:tcW w:w="108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p>
        </w:tc>
        <w:tc>
          <w:tcPr>
            <w:tcW w:w="126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p>
        </w:tc>
      </w:tr>
      <w:tr w:rsidR="002C5F4E" w:rsidRPr="0079583B" w:rsidTr="002C5F4E">
        <w:tc>
          <w:tcPr>
            <w:tcW w:w="6385" w:type="dxa"/>
            <w:gridSpan w:val="6"/>
            <w:shd w:val="clear" w:color="auto" w:fill="auto"/>
          </w:tcPr>
          <w:p w:rsidR="002C5F4E" w:rsidRPr="0079583B" w:rsidRDefault="002C5F4E" w:rsidP="002C5F4E">
            <w:pPr>
              <w:widowControl/>
              <w:suppressAutoHyphens w:val="0"/>
              <w:spacing w:before="100" w:beforeAutospacing="1" w:after="100" w:afterAutospacing="1"/>
              <w:jc w:val="right"/>
              <w:rPr>
                <w:rFonts w:eastAsia="Times New Roman"/>
                <w:b/>
                <w:kern w:val="0"/>
              </w:rPr>
            </w:pPr>
            <w:r w:rsidRPr="0079583B">
              <w:rPr>
                <w:rFonts w:eastAsia="Times New Roman"/>
                <w:b/>
                <w:kern w:val="0"/>
                <w:sz w:val="22"/>
                <w:szCs w:val="22"/>
              </w:rPr>
              <w:t>УКУПНО:</w:t>
            </w:r>
          </w:p>
        </w:tc>
        <w:tc>
          <w:tcPr>
            <w:tcW w:w="162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p>
        </w:tc>
        <w:tc>
          <w:tcPr>
            <w:tcW w:w="1710" w:type="dxa"/>
            <w:shd w:val="clear" w:color="auto" w:fill="auto"/>
          </w:tcPr>
          <w:p w:rsidR="002C5F4E" w:rsidRPr="0079583B" w:rsidRDefault="002C5F4E" w:rsidP="002C5F4E">
            <w:pPr>
              <w:widowControl/>
              <w:suppressAutoHyphens w:val="0"/>
              <w:spacing w:before="100" w:beforeAutospacing="1" w:after="100" w:afterAutospacing="1"/>
              <w:rPr>
                <w:rFonts w:eastAsia="Times New Roman"/>
                <w:b/>
                <w:kern w:val="0"/>
              </w:rPr>
            </w:pPr>
          </w:p>
        </w:tc>
      </w:tr>
    </w:tbl>
    <w:p w:rsidR="00216730" w:rsidRDefault="0021673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rPr>
        <w:t xml:space="preserve">                                                                                                                        </w:t>
      </w:r>
      <w:r w:rsidRPr="00B90405">
        <w:rPr>
          <w:rFonts w:eastAsia="Times New Roman"/>
          <w:kern w:val="0"/>
        </w:rPr>
        <w:t>Понуђач</w:t>
      </w:r>
    </w:p>
    <w:p w:rsidR="00F16720" w:rsidRDefault="00F16720" w:rsidP="00F16720">
      <w:pPr>
        <w:widowControl/>
        <w:suppressAutoHyphens w:val="0"/>
        <w:spacing w:before="100" w:beforeAutospacing="1" w:after="100" w:afterAutospacing="1"/>
        <w:rPr>
          <w:rFonts w:eastAsia="Times New Roman"/>
          <w:kern w:val="0"/>
        </w:rPr>
      </w:pPr>
      <w:r>
        <w:rPr>
          <w:rFonts w:eastAsia="Times New Roman"/>
          <w:kern w:val="0"/>
        </w:rPr>
        <w:t xml:space="preserve">                                                           </w:t>
      </w:r>
      <w:r w:rsidRPr="00B90405">
        <w:rPr>
          <w:rFonts w:eastAsia="Times New Roman"/>
          <w:kern w:val="0"/>
        </w:rPr>
        <w:t xml:space="preserve">М. П. </w:t>
      </w:r>
    </w:p>
    <w:p w:rsidR="00F16720" w:rsidRPr="008F5677" w:rsidRDefault="00F16720" w:rsidP="00F16720">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2C5F4E" w:rsidRDefault="00F16720" w:rsidP="004C14E3">
      <w:pPr>
        <w:widowControl/>
        <w:suppressAutoHyphens w:val="0"/>
        <w:jc w:val="center"/>
        <w:rPr>
          <w:rFonts w:eastAsia="Times New Roman"/>
          <w:b/>
          <w:kern w:val="0"/>
        </w:rPr>
      </w:pPr>
      <w:r w:rsidRPr="00B90405">
        <w:rPr>
          <w:rFonts w:eastAsia="Times New Roman"/>
          <w:b/>
          <w:bCs/>
          <w:kern w:val="0"/>
        </w:rPr>
        <w:t>УГОВОР О</w:t>
      </w:r>
      <w:r w:rsidR="002C5F4E">
        <w:rPr>
          <w:rFonts w:eastAsia="Times New Roman"/>
          <w:b/>
          <w:bCs/>
          <w:kern w:val="0"/>
        </w:rPr>
        <w:t xml:space="preserve"> </w:t>
      </w:r>
      <w:r w:rsidRPr="00D95252">
        <w:rPr>
          <w:rFonts w:eastAsia="Times New Roman"/>
          <w:b/>
          <w:kern w:val="0"/>
        </w:rPr>
        <w:t xml:space="preserve">КУПОПРОДАЈИ </w:t>
      </w:r>
    </w:p>
    <w:p w:rsidR="002C5F4E" w:rsidRDefault="002C5F4E" w:rsidP="004C14E3">
      <w:pPr>
        <w:widowControl/>
        <w:suppressAutoHyphens w:val="0"/>
        <w:jc w:val="center"/>
        <w:rPr>
          <w:rFonts w:eastAsia="Times New Roman"/>
          <w:b/>
          <w:kern w:val="0"/>
        </w:rPr>
      </w:pPr>
      <w:r>
        <w:rPr>
          <w:rFonts w:eastAsia="Times New Roman"/>
          <w:b/>
          <w:kern w:val="0"/>
        </w:rPr>
        <w:t>ТЕЧНЕ СМЕ</w:t>
      </w:r>
      <w:r w:rsidR="00272D0E">
        <w:rPr>
          <w:rFonts w:eastAsia="Times New Roman"/>
          <w:b/>
          <w:kern w:val="0"/>
        </w:rPr>
        <w:t>Ш</w:t>
      </w:r>
      <w:r>
        <w:rPr>
          <w:rFonts w:eastAsia="Times New Roman"/>
          <w:b/>
          <w:kern w:val="0"/>
        </w:rPr>
        <w:t xml:space="preserve">Е ЗА КОНДИЦИОНИРАЊЕ ВОДЕ У СИСТЕМУ ДАЉИНСКОГ ГРЕЈАЊА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F16720" w:rsidRPr="00D95252" w:rsidRDefault="00F16720" w:rsidP="00F16720">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_____________________ са седиштем у ____________, Република Србија, улица ______________бр.__, матични број:_____________, ПИБ:_____________, текући рачун ___________________</w:t>
      </w:r>
      <w:r w:rsidR="004C14E3">
        <w:rPr>
          <w:rFonts w:eastAsia="Times New Roman"/>
          <w:kern w:val="0"/>
        </w:rPr>
        <w:t xml:space="preserve">, </w:t>
      </w:r>
      <w:r w:rsidRPr="00D95252">
        <w:rPr>
          <w:rFonts w:eastAsia="Times New Roman"/>
          <w:kern w:val="0"/>
        </w:rPr>
        <w:t xml:space="preserve">коje заступа ______________________________ (у даљем тексту: Продавац), </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F16720" w:rsidRPr="00C2114F" w:rsidRDefault="00F16720" w:rsidP="004C14E3">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16720" w:rsidRPr="00C2114F" w:rsidRDefault="00F16720" w:rsidP="004C14E3">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F16720" w:rsidRPr="00C2114F" w:rsidRDefault="00F16720" w:rsidP="00F16720">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F16720" w:rsidRPr="00272D0E" w:rsidRDefault="00F16720" w:rsidP="004C14E3">
      <w:pPr>
        <w:widowControl/>
        <w:suppressAutoHyphens w:val="0"/>
        <w:rPr>
          <w:rFonts w:eastAsia="Times New Roman"/>
          <w:kern w:val="0"/>
        </w:rPr>
      </w:pPr>
      <w:r w:rsidRPr="00B90405">
        <w:rPr>
          <w:rFonts w:eastAsia="Times New Roman"/>
          <w:kern w:val="0"/>
        </w:rPr>
        <w:t xml:space="preserve">ЈН Број: </w:t>
      </w:r>
      <w:r>
        <w:rPr>
          <w:rFonts w:eastAsia="Times New Roman"/>
          <w:kern w:val="0"/>
        </w:rPr>
        <w:t>ЈНВВ 1</w:t>
      </w:r>
      <w:r w:rsidR="00272D0E">
        <w:rPr>
          <w:rFonts w:eastAsia="Times New Roman"/>
          <w:kern w:val="0"/>
        </w:rPr>
        <w:t>6</w:t>
      </w:r>
      <w:r>
        <w:rPr>
          <w:rFonts w:eastAsia="Times New Roman"/>
          <w:kern w:val="0"/>
        </w:rPr>
        <w:t>/201</w:t>
      </w:r>
      <w:r w:rsidR="00272D0E">
        <w:rPr>
          <w:rFonts w:eastAsia="Times New Roman"/>
          <w:kern w:val="0"/>
        </w:rPr>
        <w:t>7</w:t>
      </w:r>
    </w:p>
    <w:p w:rsidR="00F16720" w:rsidRPr="00B90405" w:rsidRDefault="00F16720" w:rsidP="004C14E3">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p>
    <w:p w:rsidR="00F16720" w:rsidRDefault="00F16720" w:rsidP="004C14E3">
      <w:pPr>
        <w:widowControl/>
        <w:suppressAutoHyphens w:val="0"/>
        <w:rPr>
          <w:rFonts w:eastAsia="Times New Roman"/>
          <w:kern w:val="0"/>
        </w:rPr>
      </w:pPr>
      <w:r w:rsidRPr="00B90405">
        <w:rPr>
          <w:rFonts w:eastAsia="Times New Roman"/>
          <w:kern w:val="0"/>
        </w:rPr>
        <w:t xml:space="preserve">Понуда изабраног понуђача бр.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r>
        <w:rPr>
          <w:rFonts w:eastAsia="Times New Roman"/>
          <w:kern w:val="0"/>
        </w:rPr>
        <w:t xml:space="preserve"> која је код Наручиоца заведена под бројем _________ од _________ године.</w:t>
      </w:r>
    </w:p>
    <w:p w:rsidR="004C14E3" w:rsidRDefault="004C14E3" w:rsidP="00F16720">
      <w:pPr>
        <w:rPr>
          <w:b/>
          <w:u w:val="single"/>
        </w:rPr>
      </w:pPr>
    </w:p>
    <w:p w:rsidR="00F16720" w:rsidRPr="00C2114F" w:rsidRDefault="00F16720" w:rsidP="00F16720">
      <w:pPr>
        <w:rPr>
          <w:b/>
          <w:u w:val="single"/>
        </w:rPr>
      </w:pPr>
      <w:r>
        <w:rPr>
          <w:b/>
          <w:u w:val="single"/>
        </w:rPr>
        <w:t>Предмет уговора</w:t>
      </w:r>
    </w:p>
    <w:p w:rsidR="00F16720" w:rsidRPr="005F23A3" w:rsidRDefault="00F16720" w:rsidP="00F16720">
      <w:pPr>
        <w:jc w:val="center"/>
        <w:rPr>
          <w:b/>
          <w:lang w:val="sr-Cyrl-CS"/>
        </w:rPr>
      </w:pPr>
      <w:r w:rsidRPr="005F23A3">
        <w:rPr>
          <w:b/>
          <w:lang w:val="sr-Latn-CS"/>
        </w:rPr>
        <w:t xml:space="preserve">Члан </w:t>
      </w:r>
      <w:r>
        <w:rPr>
          <w:b/>
        </w:rPr>
        <w:t>1</w:t>
      </w:r>
      <w:r w:rsidRPr="005F23A3">
        <w:rPr>
          <w:b/>
          <w:lang w:val="sr-Latn-CS"/>
        </w:rPr>
        <w:t>.</w:t>
      </w:r>
    </w:p>
    <w:p w:rsidR="00F16720" w:rsidRPr="005F23A3" w:rsidRDefault="00F16720" w:rsidP="002C5F4E">
      <w:pPr>
        <w:widowControl/>
        <w:suppressAutoHyphens w:val="0"/>
        <w:spacing w:before="100" w:beforeAutospacing="1" w:after="100" w:afterAutospacing="1"/>
        <w:rPr>
          <w:lang w:val="sr-Cyrl-CS"/>
        </w:rPr>
      </w:pPr>
      <w:r w:rsidRPr="005F23A3">
        <w:t>Предмет</w:t>
      </w:r>
      <w:r w:rsidRPr="005F23A3">
        <w:rPr>
          <w:lang w:val="sr-Cyrl-CS"/>
        </w:rPr>
        <w:t xml:space="preserve"> овог уговора је купопродаја  </w:t>
      </w:r>
      <w:r w:rsidR="002C5F4E" w:rsidRPr="002C5F4E">
        <w:rPr>
          <w:rFonts w:eastAsia="Times New Roman"/>
          <w:b/>
          <w:kern w:val="0"/>
        </w:rPr>
        <w:t>течн</w:t>
      </w:r>
      <w:r w:rsidR="002C5F4E">
        <w:rPr>
          <w:rFonts w:eastAsia="Times New Roman"/>
          <w:b/>
          <w:kern w:val="0"/>
        </w:rPr>
        <w:t>е</w:t>
      </w:r>
      <w:r w:rsidR="002C5F4E" w:rsidRPr="002C5F4E">
        <w:rPr>
          <w:rFonts w:eastAsia="Times New Roman"/>
          <w:b/>
          <w:kern w:val="0"/>
        </w:rPr>
        <w:t xml:space="preserve"> сме</w:t>
      </w:r>
      <w:r w:rsidR="00272D0E">
        <w:rPr>
          <w:rFonts w:eastAsia="Times New Roman"/>
          <w:b/>
          <w:kern w:val="0"/>
        </w:rPr>
        <w:t>ш</w:t>
      </w:r>
      <w:r w:rsidR="002C5F4E">
        <w:rPr>
          <w:rFonts w:eastAsia="Times New Roman"/>
          <w:b/>
          <w:kern w:val="0"/>
        </w:rPr>
        <w:t>е</w:t>
      </w:r>
      <w:r w:rsidR="002C5F4E" w:rsidRPr="002C5F4E">
        <w:rPr>
          <w:rFonts w:eastAsia="Times New Roman"/>
          <w:b/>
          <w:kern w:val="0"/>
        </w:rPr>
        <w:t xml:space="preserve"> за кондиционирање воде у систему даљинског грејања</w:t>
      </w:r>
      <w:r w:rsidR="002C5F4E">
        <w:rPr>
          <w:rFonts w:eastAsia="Times New Roman"/>
          <w:b/>
          <w:kern w:val="0"/>
        </w:rPr>
        <w:t xml:space="preserve">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F16720" w:rsidRPr="005F23A3" w:rsidRDefault="00F16720" w:rsidP="00F16720">
      <w:pPr>
        <w:jc w:val="center"/>
      </w:pPr>
    </w:p>
    <w:p w:rsidR="00F16720" w:rsidRDefault="00F16720" w:rsidP="00F16720">
      <w:pPr>
        <w:rPr>
          <w:b/>
          <w:u w:val="single"/>
        </w:rPr>
      </w:pPr>
      <w:r>
        <w:rPr>
          <w:b/>
          <w:u w:val="single"/>
        </w:rPr>
        <w:lastRenderedPageBreak/>
        <w:t xml:space="preserve">Количина, јединична цена, укупна вредност уговора и начин плаћања </w:t>
      </w:r>
    </w:p>
    <w:p w:rsidR="00F16720" w:rsidRPr="005F23A3" w:rsidRDefault="00F16720" w:rsidP="00F16720">
      <w:pPr>
        <w:rPr>
          <w:b/>
          <w:u w:val="single"/>
        </w:rPr>
      </w:pPr>
      <w:r w:rsidRPr="005F23A3">
        <w:rPr>
          <w:b/>
          <w:u w:val="single"/>
        </w:rPr>
        <w:t xml:space="preserve"> </w:t>
      </w:r>
    </w:p>
    <w:p w:rsidR="00F16720" w:rsidRDefault="00F16720" w:rsidP="00F16720">
      <w:pPr>
        <w:jc w:val="center"/>
        <w:rPr>
          <w:b/>
          <w:lang w:val="sr-Latn-CS"/>
        </w:rPr>
      </w:pPr>
      <w:r w:rsidRPr="005F23A3">
        <w:rPr>
          <w:b/>
          <w:lang w:val="sr-Latn-CS"/>
        </w:rPr>
        <w:t xml:space="preserve">Члан </w:t>
      </w:r>
      <w:r>
        <w:rPr>
          <w:b/>
        </w:rPr>
        <w:t>2</w:t>
      </w:r>
      <w:r w:rsidRPr="005F23A3">
        <w:rPr>
          <w:b/>
          <w:lang w:val="sr-Latn-CS"/>
        </w:rPr>
        <w:t>.</w:t>
      </w:r>
    </w:p>
    <w:p w:rsidR="00F16720" w:rsidRDefault="00F16720" w:rsidP="00F16720">
      <w:pPr>
        <w:jc w:val="both"/>
      </w:pPr>
      <w:r>
        <w:t>Количина, јединична цена и укупна вредност уговора</w:t>
      </w:r>
      <w:r w:rsidRPr="00A46B0A">
        <w:t>:</w:t>
      </w:r>
    </w:p>
    <w:p w:rsidR="00F16720" w:rsidRPr="00A46B0A" w:rsidRDefault="00F16720" w:rsidP="00F16720">
      <w:pPr>
        <w:jc w:val="both"/>
      </w:pPr>
    </w:p>
    <w:tbl>
      <w:tblPr>
        <w:tblStyle w:val="TableGrid"/>
        <w:tblW w:w="9175" w:type="dxa"/>
        <w:tblLook w:val="04A0"/>
      </w:tblPr>
      <w:tblGrid>
        <w:gridCol w:w="715"/>
        <w:gridCol w:w="925"/>
        <w:gridCol w:w="1865"/>
        <w:gridCol w:w="2160"/>
        <w:gridCol w:w="1710"/>
        <w:gridCol w:w="1800"/>
      </w:tblGrid>
      <w:tr w:rsidR="00F16720" w:rsidTr="002C5F4E">
        <w:tc>
          <w:tcPr>
            <w:tcW w:w="715" w:type="dxa"/>
          </w:tcPr>
          <w:p w:rsidR="00F16720" w:rsidRPr="008F5677" w:rsidRDefault="00F16720" w:rsidP="002C5F4E">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мере</w:t>
            </w:r>
          </w:p>
        </w:tc>
        <w:tc>
          <w:tcPr>
            <w:tcW w:w="925" w:type="dxa"/>
          </w:tcPr>
          <w:p w:rsidR="00F16720" w:rsidRPr="008F5677" w:rsidRDefault="00F16720" w:rsidP="002C5F4E">
            <w:pPr>
              <w:widowControl/>
              <w:suppressAutoHyphens w:val="0"/>
              <w:spacing w:before="100" w:beforeAutospacing="1" w:after="100" w:afterAutospacing="1"/>
              <w:rPr>
                <w:rFonts w:eastAsia="Times New Roman"/>
                <w:kern w:val="0"/>
              </w:rPr>
            </w:pPr>
            <w:r>
              <w:rPr>
                <w:rFonts w:eastAsia="Times New Roman"/>
                <w:kern w:val="0"/>
              </w:rPr>
              <w:t>К</w:t>
            </w:r>
            <w:r w:rsidRPr="008F5677">
              <w:rPr>
                <w:rFonts w:eastAsia="Times New Roman"/>
                <w:kern w:val="0"/>
              </w:rPr>
              <w:t>олич</w:t>
            </w:r>
            <w:r>
              <w:rPr>
                <w:rFonts w:eastAsia="Times New Roman"/>
                <w:kern w:val="0"/>
              </w:rPr>
              <w:t>.</w:t>
            </w:r>
          </w:p>
        </w:tc>
        <w:tc>
          <w:tcPr>
            <w:tcW w:w="1865" w:type="dxa"/>
          </w:tcPr>
          <w:p w:rsidR="00F16720" w:rsidRPr="008F5677" w:rsidRDefault="00F16720" w:rsidP="002C5F4E">
            <w:pPr>
              <w:widowControl/>
              <w:suppressAutoHyphens w:val="0"/>
              <w:spacing w:before="100" w:beforeAutospacing="1" w:after="100" w:afterAutospacing="1"/>
              <w:rPr>
                <w:rFonts w:eastAsia="Times New Roman"/>
                <w:kern w:val="0"/>
              </w:rPr>
            </w:pPr>
            <w:r w:rsidRPr="008F5677">
              <w:rPr>
                <w:rFonts w:eastAsia="Times New Roman"/>
                <w:kern w:val="0"/>
              </w:rPr>
              <w:t>Јединична цена без ПДВ-а</w:t>
            </w:r>
          </w:p>
        </w:tc>
        <w:tc>
          <w:tcPr>
            <w:tcW w:w="2160" w:type="dxa"/>
          </w:tcPr>
          <w:p w:rsidR="00F16720" w:rsidRPr="008F5677" w:rsidRDefault="00F16720" w:rsidP="002C5F4E">
            <w:pPr>
              <w:widowControl/>
              <w:suppressAutoHyphens w:val="0"/>
              <w:spacing w:before="100" w:beforeAutospacing="1" w:after="100" w:afterAutospacing="1"/>
              <w:rPr>
                <w:rFonts w:eastAsia="Times New Roman"/>
                <w:kern w:val="0"/>
              </w:rPr>
            </w:pPr>
            <w:r>
              <w:rPr>
                <w:rFonts w:eastAsia="Times New Roman"/>
                <w:kern w:val="0"/>
              </w:rPr>
              <w:t xml:space="preserve">Јединична цена са </w:t>
            </w:r>
            <w:r w:rsidRPr="00B90405">
              <w:rPr>
                <w:rFonts w:eastAsia="Times New Roman"/>
                <w:kern w:val="0"/>
              </w:rPr>
              <w:t>ПДВ-ом</w:t>
            </w:r>
          </w:p>
        </w:tc>
        <w:tc>
          <w:tcPr>
            <w:tcW w:w="1710" w:type="dxa"/>
          </w:tcPr>
          <w:p w:rsidR="00F16720" w:rsidRDefault="00F16720" w:rsidP="002C5F4E">
            <w:pPr>
              <w:widowControl/>
              <w:suppressAutoHyphens w:val="0"/>
              <w:spacing w:before="100" w:beforeAutospacing="1" w:after="100" w:afterAutospacing="1"/>
              <w:rPr>
                <w:rFonts w:eastAsia="Times New Roman"/>
                <w:b/>
                <w:kern w:val="0"/>
              </w:rPr>
            </w:pPr>
            <w:r w:rsidRPr="00B90405">
              <w:rPr>
                <w:rFonts w:eastAsia="Times New Roman"/>
                <w:kern w:val="0"/>
              </w:rPr>
              <w:t xml:space="preserve">Укупна </w:t>
            </w:r>
            <w:r>
              <w:rPr>
                <w:rFonts w:eastAsia="Times New Roman"/>
                <w:kern w:val="0"/>
              </w:rPr>
              <w:t>вредност</w:t>
            </w:r>
            <w:r w:rsidRPr="00B90405">
              <w:rPr>
                <w:rFonts w:eastAsia="Times New Roman"/>
                <w:kern w:val="0"/>
              </w:rPr>
              <w:t xml:space="preserve"> без ПДВ-а</w:t>
            </w:r>
          </w:p>
        </w:tc>
        <w:tc>
          <w:tcPr>
            <w:tcW w:w="1800" w:type="dxa"/>
          </w:tcPr>
          <w:p w:rsidR="00F16720" w:rsidRDefault="00F16720" w:rsidP="002C5F4E">
            <w:pPr>
              <w:widowControl/>
              <w:suppressAutoHyphens w:val="0"/>
              <w:spacing w:before="100" w:beforeAutospacing="1" w:after="100" w:afterAutospacing="1"/>
              <w:rPr>
                <w:rFonts w:eastAsia="Times New Roman"/>
                <w:b/>
                <w:kern w:val="0"/>
              </w:rPr>
            </w:pPr>
            <w:r w:rsidRPr="00B90405">
              <w:rPr>
                <w:rFonts w:eastAsia="Times New Roman"/>
                <w:kern w:val="0"/>
              </w:rPr>
              <w:t xml:space="preserve">Укупна </w:t>
            </w:r>
            <w:r>
              <w:rPr>
                <w:rFonts w:eastAsia="Times New Roman"/>
                <w:kern w:val="0"/>
              </w:rPr>
              <w:t>вредност</w:t>
            </w:r>
            <w:r w:rsidRPr="00B90405">
              <w:rPr>
                <w:rFonts w:eastAsia="Times New Roman"/>
                <w:kern w:val="0"/>
              </w:rPr>
              <w:t xml:space="preserve"> са ПДВ-ом</w:t>
            </w:r>
          </w:p>
        </w:tc>
      </w:tr>
      <w:tr w:rsidR="00F16720" w:rsidTr="002C5F4E">
        <w:tc>
          <w:tcPr>
            <w:tcW w:w="715" w:type="dxa"/>
          </w:tcPr>
          <w:p w:rsidR="00F16720" w:rsidRPr="00B90405" w:rsidRDefault="00F16720" w:rsidP="002C5F4E">
            <w:pPr>
              <w:widowControl/>
              <w:suppressAutoHyphens w:val="0"/>
              <w:spacing w:before="100" w:beforeAutospacing="1" w:after="100" w:afterAutospacing="1"/>
              <w:jc w:val="center"/>
              <w:rPr>
                <w:rFonts w:eastAsia="Times New Roman"/>
                <w:kern w:val="0"/>
              </w:rPr>
            </w:pPr>
          </w:p>
        </w:tc>
        <w:tc>
          <w:tcPr>
            <w:tcW w:w="925" w:type="dxa"/>
          </w:tcPr>
          <w:p w:rsidR="00F16720" w:rsidRPr="008F5677" w:rsidRDefault="00F16720" w:rsidP="002C5F4E">
            <w:pPr>
              <w:widowControl/>
              <w:suppressAutoHyphens w:val="0"/>
              <w:spacing w:before="100" w:beforeAutospacing="1" w:after="100" w:afterAutospacing="1"/>
              <w:jc w:val="center"/>
              <w:rPr>
                <w:rFonts w:eastAsia="Times New Roman"/>
                <w:kern w:val="0"/>
              </w:rPr>
            </w:pPr>
          </w:p>
        </w:tc>
        <w:tc>
          <w:tcPr>
            <w:tcW w:w="1865" w:type="dxa"/>
          </w:tcPr>
          <w:p w:rsidR="00F16720" w:rsidRDefault="00F16720" w:rsidP="002C5F4E">
            <w:pPr>
              <w:widowControl/>
              <w:suppressAutoHyphens w:val="0"/>
              <w:spacing w:before="100" w:beforeAutospacing="1" w:after="100" w:afterAutospacing="1"/>
              <w:rPr>
                <w:rFonts w:eastAsia="Times New Roman"/>
                <w:b/>
                <w:kern w:val="0"/>
              </w:rPr>
            </w:pPr>
          </w:p>
        </w:tc>
        <w:tc>
          <w:tcPr>
            <w:tcW w:w="2160" w:type="dxa"/>
          </w:tcPr>
          <w:p w:rsidR="00F16720" w:rsidRDefault="00F16720" w:rsidP="002C5F4E">
            <w:pPr>
              <w:widowControl/>
              <w:suppressAutoHyphens w:val="0"/>
              <w:spacing w:before="100" w:beforeAutospacing="1" w:after="100" w:afterAutospacing="1"/>
              <w:rPr>
                <w:rFonts w:eastAsia="Times New Roman"/>
                <w:b/>
                <w:kern w:val="0"/>
              </w:rPr>
            </w:pPr>
          </w:p>
        </w:tc>
        <w:tc>
          <w:tcPr>
            <w:tcW w:w="1710" w:type="dxa"/>
          </w:tcPr>
          <w:p w:rsidR="00F16720" w:rsidRDefault="00F16720" w:rsidP="002C5F4E">
            <w:pPr>
              <w:widowControl/>
              <w:suppressAutoHyphens w:val="0"/>
              <w:spacing w:before="100" w:beforeAutospacing="1" w:after="100" w:afterAutospacing="1"/>
              <w:rPr>
                <w:rFonts w:eastAsia="Times New Roman"/>
                <w:b/>
                <w:kern w:val="0"/>
              </w:rPr>
            </w:pPr>
          </w:p>
        </w:tc>
        <w:tc>
          <w:tcPr>
            <w:tcW w:w="1800" w:type="dxa"/>
          </w:tcPr>
          <w:p w:rsidR="00F16720" w:rsidRDefault="00F16720" w:rsidP="002C5F4E">
            <w:pPr>
              <w:widowControl/>
              <w:suppressAutoHyphens w:val="0"/>
              <w:spacing w:before="100" w:beforeAutospacing="1" w:after="100" w:afterAutospacing="1"/>
              <w:rPr>
                <w:rFonts w:eastAsia="Times New Roman"/>
                <w:b/>
                <w:kern w:val="0"/>
              </w:rPr>
            </w:pPr>
          </w:p>
        </w:tc>
      </w:tr>
      <w:tr w:rsidR="00F16720" w:rsidTr="002C5F4E">
        <w:tc>
          <w:tcPr>
            <w:tcW w:w="5665" w:type="dxa"/>
            <w:gridSpan w:val="4"/>
          </w:tcPr>
          <w:p w:rsidR="00F16720" w:rsidRDefault="00F16720" w:rsidP="002C5F4E">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710" w:type="dxa"/>
          </w:tcPr>
          <w:p w:rsidR="00F16720" w:rsidRDefault="00F16720" w:rsidP="002C5F4E">
            <w:pPr>
              <w:widowControl/>
              <w:suppressAutoHyphens w:val="0"/>
              <w:spacing w:before="100" w:beforeAutospacing="1" w:after="100" w:afterAutospacing="1"/>
              <w:rPr>
                <w:rFonts w:eastAsia="Times New Roman"/>
                <w:b/>
                <w:kern w:val="0"/>
              </w:rPr>
            </w:pPr>
          </w:p>
        </w:tc>
        <w:tc>
          <w:tcPr>
            <w:tcW w:w="1800" w:type="dxa"/>
          </w:tcPr>
          <w:p w:rsidR="00F16720" w:rsidRDefault="00F16720" w:rsidP="002C5F4E">
            <w:pPr>
              <w:widowControl/>
              <w:suppressAutoHyphens w:val="0"/>
              <w:spacing w:before="100" w:beforeAutospacing="1" w:after="100" w:afterAutospacing="1"/>
              <w:rPr>
                <w:rFonts w:eastAsia="Times New Roman"/>
                <w:b/>
                <w:kern w:val="0"/>
              </w:rPr>
            </w:pPr>
          </w:p>
        </w:tc>
      </w:tr>
    </w:tbl>
    <w:p w:rsidR="00F16720" w:rsidRPr="00A46B0A" w:rsidRDefault="00F16720" w:rsidP="00F16720">
      <w:pPr>
        <w:jc w:val="both"/>
        <w:rPr>
          <w:b/>
        </w:rPr>
      </w:pPr>
    </w:p>
    <w:p w:rsidR="00F16720" w:rsidRPr="005F23A3" w:rsidRDefault="00F16720" w:rsidP="00F16720">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F16720" w:rsidRPr="005F23A3" w:rsidRDefault="00F16720" w:rsidP="00F16720">
      <w:pPr>
        <w:jc w:val="both"/>
        <w:rPr>
          <w:lang w:val="sr-Cyrl-CS"/>
        </w:rPr>
      </w:pPr>
    </w:p>
    <w:p w:rsidR="00F16720" w:rsidRDefault="00F16720" w:rsidP="00F16720">
      <w:pPr>
        <w:jc w:val="center"/>
        <w:rPr>
          <w:b/>
          <w:bCs/>
          <w:lang w:val="sr-Cyrl-CS"/>
        </w:rPr>
      </w:pPr>
      <w:r w:rsidRPr="005F23A3">
        <w:rPr>
          <w:b/>
          <w:bCs/>
        </w:rPr>
        <w:t xml:space="preserve">Члан </w:t>
      </w:r>
      <w:r>
        <w:rPr>
          <w:b/>
          <w:bCs/>
        </w:rPr>
        <w:t>3</w:t>
      </w:r>
      <w:r w:rsidRPr="005F23A3">
        <w:rPr>
          <w:b/>
          <w:bCs/>
        </w:rPr>
        <w:t>.</w:t>
      </w:r>
    </w:p>
    <w:p w:rsidR="00F16720" w:rsidRPr="005F23A3" w:rsidRDefault="00F16720" w:rsidP="00F16720">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F16720" w:rsidRPr="005F23A3" w:rsidRDefault="00F16720" w:rsidP="00F16720">
      <w:pPr>
        <w:jc w:val="center"/>
        <w:rPr>
          <w:b/>
          <w:bCs/>
          <w:u w:val="single"/>
        </w:rPr>
      </w:pPr>
    </w:p>
    <w:p w:rsidR="00F16720" w:rsidRPr="00A46B0A" w:rsidRDefault="00F16720" w:rsidP="00F16720">
      <w:pPr>
        <w:rPr>
          <w:b/>
          <w:bCs/>
          <w:u w:val="single"/>
        </w:rPr>
      </w:pPr>
      <w:r>
        <w:rPr>
          <w:b/>
          <w:bCs/>
          <w:u w:val="single"/>
        </w:rPr>
        <w:t>Испорука и квалитет</w:t>
      </w:r>
    </w:p>
    <w:p w:rsidR="00F16720" w:rsidRPr="005F23A3" w:rsidRDefault="00F16720" w:rsidP="00F16720">
      <w:pPr>
        <w:rPr>
          <w:b/>
          <w:bCs/>
          <w:lang w:val="sr-Cyrl-CS"/>
        </w:rPr>
      </w:pPr>
      <w:r w:rsidRPr="005F23A3">
        <w:rPr>
          <w:b/>
          <w:bCs/>
          <w:lang w:val="sr-Cyrl-CS"/>
        </w:rPr>
        <w:t xml:space="preserve">                                                                           </w:t>
      </w:r>
      <w:r w:rsidRPr="005F23A3">
        <w:rPr>
          <w:b/>
          <w:bCs/>
        </w:rPr>
        <w:t xml:space="preserve">Члан </w:t>
      </w:r>
      <w:r>
        <w:rPr>
          <w:b/>
          <w:bCs/>
          <w:lang w:val="sr-Cyrl-CS"/>
        </w:rPr>
        <w:t>4</w:t>
      </w:r>
      <w:r w:rsidRPr="005F23A3">
        <w:rPr>
          <w:b/>
          <w:bCs/>
        </w:rPr>
        <w:t>.</w:t>
      </w:r>
    </w:p>
    <w:p w:rsidR="00F16720" w:rsidRDefault="00F16720" w:rsidP="00F16720">
      <w:pPr>
        <w:pStyle w:val="BodyText"/>
        <w:rPr>
          <w:sz w:val="22"/>
          <w:szCs w:val="22"/>
        </w:rPr>
      </w:pPr>
      <w:r w:rsidRPr="005F23A3">
        <w:t xml:space="preserve">Уговорену количину </w:t>
      </w:r>
      <w:r>
        <w:rPr>
          <w:lang w:val="sr-Cyrl-CS"/>
        </w:rPr>
        <w:t>П</w:t>
      </w:r>
      <w:r w:rsidRPr="005F23A3">
        <w:t xml:space="preserve">родавац ће испоручити </w:t>
      </w:r>
      <w:r w:rsidR="002C5F4E">
        <w:t xml:space="preserve">у три испоруке </w:t>
      </w:r>
      <w:r w:rsidRPr="005F23A3">
        <w:t xml:space="preserve">на основу указане потребе и поруџбенице </w:t>
      </w:r>
      <w: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 xml:space="preserve">.  </w:t>
      </w:r>
    </w:p>
    <w:p w:rsidR="00F16720" w:rsidRDefault="00F16720" w:rsidP="00F16720">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F16720" w:rsidRPr="005F23A3" w:rsidRDefault="00F16720" w:rsidP="00F16720">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F16720" w:rsidRDefault="00F16720" w:rsidP="00F16720">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F16720" w:rsidRDefault="00F16720" w:rsidP="00F16720">
      <w:pPr>
        <w:widowControl/>
        <w:spacing w:line="100" w:lineRule="atLeast"/>
        <w:ind w:firstLine="15"/>
        <w:rPr>
          <w:rFonts w:eastAsia="Times New Roman"/>
          <w:lang w:val="sr-Cyrl-CS"/>
        </w:rPr>
      </w:pPr>
    </w:p>
    <w:p w:rsidR="00F16720" w:rsidRDefault="00F16720" w:rsidP="00F16720">
      <w:pPr>
        <w:widowControl/>
        <w:spacing w:line="100" w:lineRule="atLeast"/>
        <w:ind w:firstLine="15"/>
        <w:jc w:val="center"/>
        <w:rPr>
          <w:rFonts w:eastAsia="Times New Roman"/>
          <w:b/>
          <w:lang w:val="sr-Cyrl-CS"/>
        </w:rPr>
      </w:pPr>
      <w:r>
        <w:rPr>
          <w:rFonts w:eastAsia="Times New Roman"/>
          <w:b/>
          <w:lang w:val="sr-Cyrl-CS"/>
        </w:rPr>
        <w:t>Члан 5.</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F16720" w:rsidRPr="006F7702" w:rsidRDefault="00F16720" w:rsidP="00F16720">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F16720" w:rsidRPr="0027130C" w:rsidRDefault="00F16720" w:rsidP="00F16720">
      <w:pPr>
        <w:widowControl/>
        <w:spacing w:line="100" w:lineRule="atLeast"/>
        <w:ind w:firstLine="15"/>
        <w:jc w:val="both"/>
        <w:rPr>
          <w:rFonts w:eastAsia="Times New Roman"/>
          <w:sz w:val="16"/>
          <w:szCs w:val="16"/>
        </w:rPr>
      </w:pPr>
    </w:p>
    <w:p w:rsidR="00272D0E" w:rsidRPr="0027130C" w:rsidRDefault="00272D0E" w:rsidP="00272D0E">
      <w:pPr>
        <w:jc w:val="both"/>
      </w:pPr>
      <w:r w:rsidRPr="0027130C">
        <w:t>У току реализације уговора и употребе понуђеног добра у систему даљинског грејања, наручилац је овлашћен да врши лабораторијско испитивање квалитета воде у систему даљинског грејања.</w:t>
      </w:r>
    </w:p>
    <w:p w:rsidR="00272D0E" w:rsidRPr="0027130C" w:rsidRDefault="00272D0E" w:rsidP="00272D0E">
      <w:pPr>
        <w:jc w:val="both"/>
        <w:rPr>
          <w:sz w:val="16"/>
          <w:szCs w:val="16"/>
        </w:rPr>
      </w:pPr>
    </w:p>
    <w:p w:rsidR="00272D0E" w:rsidRPr="0027130C" w:rsidRDefault="00272D0E" w:rsidP="00272D0E">
      <w:pPr>
        <w:jc w:val="both"/>
      </w:pPr>
      <w:r w:rsidRPr="0027130C">
        <w:t>У случају да резултати лабораторијског испитивања квалитета воде покажу да ефекти дозирања не одговарају препорученом квалитету, наручилац има право на једнострани раскид уговора и накнаду штете услед оштећења система даљинског грејања.</w:t>
      </w:r>
    </w:p>
    <w:p w:rsidR="00F16720" w:rsidRDefault="00F16720" w:rsidP="00F16720">
      <w:pPr>
        <w:widowControl/>
        <w:spacing w:line="100" w:lineRule="atLeast"/>
        <w:ind w:firstLine="15"/>
        <w:jc w:val="center"/>
        <w:rPr>
          <w:rFonts w:eastAsia="Times New Roman"/>
          <w:b/>
        </w:rPr>
      </w:pPr>
    </w:p>
    <w:p w:rsidR="00F16720" w:rsidRPr="006F7702" w:rsidRDefault="00F16720" w:rsidP="00F16720">
      <w:pPr>
        <w:widowControl/>
        <w:spacing w:line="100" w:lineRule="atLeast"/>
        <w:ind w:firstLine="15"/>
        <w:jc w:val="center"/>
        <w:rPr>
          <w:rFonts w:eastAsia="Times New Roman"/>
          <w:b/>
        </w:rPr>
      </w:pPr>
      <w:r w:rsidRPr="006F7702">
        <w:rPr>
          <w:rFonts w:eastAsia="Times New Roman"/>
          <w:b/>
        </w:rPr>
        <w:t xml:space="preserve">Члан </w:t>
      </w:r>
      <w:r>
        <w:rPr>
          <w:rFonts w:eastAsia="Times New Roman"/>
          <w:b/>
        </w:rPr>
        <w:t>6.</w:t>
      </w:r>
    </w:p>
    <w:p w:rsidR="00F16720" w:rsidRPr="006F7702" w:rsidRDefault="00F16720" w:rsidP="00F16720">
      <w:pPr>
        <w:widowControl/>
        <w:spacing w:line="100" w:lineRule="atLeast"/>
        <w:ind w:firstLine="15"/>
        <w:jc w:val="both"/>
        <w:rPr>
          <w:rFonts w:eastAsia="Times New Roman"/>
        </w:rPr>
      </w:pPr>
      <w:r w:rsidRPr="006F7702">
        <w:rPr>
          <w:rFonts w:eastAsia="Times New Roman"/>
        </w:rPr>
        <w:t xml:space="preserve">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w:t>
      </w:r>
      <w:r w:rsidRPr="006F7702">
        <w:rPr>
          <w:rFonts w:eastAsia="Times New Roman"/>
        </w:rPr>
        <w:lastRenderedPageBreak/>
        <w:t>извештај о извршеној контроли са коментаром и упутством за даљу употребу производа.</w:t>
      </w:r>
    </w:p>
    <w:p w:rsidR="00F16720" w:rsidRPr="00B94F83" w:rsidRDefault="00F16720" w:rsidP="00F16720">
      <w:pPr>
        <w:jc w:val="center"/>
        <w:rPr>
          <w:b/>
          <w:bCs/>
          <w:sz w:val="16"/>
          <w:szCs w:val="16"/>
        </w:rPr>
      </w:pPr>
    </w:p>
    <w:p w:rsidR="00F16720" w:rsidRPr="006F7702" w:rsidRDefault="00F16720" w:rsidP="00F16720">
      <w:pPr>
        <w:pStyle w:val="BodyTextIndent31"/>
        <w:ind w:left="0"/>
        <w:rPr>
          <w:b/>
          <w:sz w:val="24"/>
          <w:szCs w:val="24"/>
          <w:u w:val="single"/>
        </w:rPr>
      </w:pPr>
      <w:r>
        <w:rPr>
          <w:b/>
          <w:sz w:val="24"/>
          <w:szCs w:val="24"/>
          <w:u w:val="single"/>
        </w:rPr>
        <w:t>Опште одредбе</w:t>
      </w:r>
    </w:p>
    <w:p w:rsidR="00F16720" w:rsidRPr="005F23A3" w:rsidRDefault="00F16720" w:rsidP="00F16720">
      <w:pPr>
        <w:ind w:left="284"/>
        <w:jc w:val="center"/>
        <w:rPr>
          <w:b/>
          <w:bCs/>
          <w:lang w:val="hr-HR"/>
        </w:rPr>
      </w:pPr>
      <w:r w:rsidRPr="005F23A3">
        <w:rPr>
          <w:b/>
          <w:bCs/>
          <w:lang w:val="hr-HR"/>
        </w:rPr>
        <w:t>Ч</w:t>
      </w:r>
      <w:r w:rsidRPr="005F23A3">
        <w:rPr>
          <w:b/>
          <w:bCs/>
        </w:rPr>
        <w:t>лан</w:t>
      </w:r>
      <w:r w:rsidRPr="005F23A3">
        <w:rPr>
          <w:b/>
          <w:bCs/>
          <w:lang w:val="hr-HR"/>
        </w:rPr>
        <w:t xml:space="preserve"> </w:t>
      </w:r>
      <w:r w:rsidR="0027130C">
        <w:rPr>
          <w:b/>
          <w:bCs/>
          <w:lang w:val="sr-Cyrl-CS"/>
        </w:rPr>
        <w:t>7</w:t>
      </w:r>
      <w:r>
        <w:rPr>
          <w:b/>
          <w:bCs/>
          <w:lang w:val="sr-Cyrl-CS"/>
        </w:rPr>
        <w:t>.</w:t>
      </w:r>
    </w:p>
    <w:p w:rsidR="00F16720" w:rsidRPr="00CB3C54" w:rsidRDefault="00F16720" w:rsidP="00F16720">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t xml:space="preserve"> </w:t>
      </w:r>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4C14E3" w:rsidRDefault="004C14E3" w:rsidP="00F16720">
      <w:pPr>
        <w:ind w:left="284"/>
        <w:jc w:val="center"/>
        <w:rPr>
          <w:b/>
          <w:bCs/>
        </w:rPr>
      </w:pPr>
    </w:p>
    <w:p w:rsidR="00F16720" w:rsidRPr="005F23A3" w:rsidRDefault="00F16720" w:rsidP="00F16720">
      <w:pPr>
        <w:ind w:left="284"/>
        <w:jc w:val="center"/>
        <w:rPr>
          <w:b/>
          <w:bCs/>
        </w:rPr>
      </w:pPr>
      <w:r w:rsidRPr="005F23A3">
        <w:rPr>
          <w:b/>
          <w:bCs/>
        </w:rPr>
        <w:t xml:space="preserve">Члан </w:t>
      </w:r>
      <w:r w:rsidR="0027130C">
        <w:rPr>
          <w:b/>
          <w:bCs/>
          <w:lang w:val="sr-Cyrl-CS"/>
        </w:rPr>
        <w:t>8</w:t>
      </w:r>
      <w:r w:rsidRPr="005F23A3">
        <w:rPr>
          <w:b/>
          <w:bCs/>
        </w:rPr>
        <w:t>.</w:t>
      </w:r>
    </w:p>
    <w:p w:rsidR="00F16720" w:rsidRPr="005F23A3" w:rsidRDefault="00F16720" w:rsidP="00F16720">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F16720" w:rsidRPr="005F23A3" w:rsidRDefault="00F16720" w:rsidP="00F16720">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F16720" w:rsidRPr="00CB3C54" w:rsidRDefault="00F16720" w:rsidP="00F16720">
      <w:pPr>
        <w:pStyle w:val="BodyTextIndent31"/>
        <w:ind w:left="0"/>
        <w:rPr>
          <w:bCs/>
          <w:sz w:val="24"/>
          <w:szCs w:val="24"/>
          <w:lang w:val="sr-Cyrl-CS"/>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F16720" w:rsidRPr="005F23A3" w:rsidRDefault="00F16720" w:rsidP="00F16720">
      <w:pPr>
        <w:pStyle w:val="Heading6"/>
        <w:numPr>
          <w:ilvl w:val="5"/>
          <w:numId w:val="7"/>
        </w:numPr>
        <w:rPr>
          <w:sz w:val="24"/>
          <w:szCs w:val="24"/>
        </w:rPr>
      </w:pPr>
      <w:r w:rsidRPr="005F23A3">
        <w:rPr>
          <w:sz w:val="24"/>
          <w:szCs w:val="24"/>
        </w:rPr>
        <w:t xml:space="preserve">         ЗА ПРОДАВЦА                                                                     ЗА КУПЦА</w:t>
      </w:r>
    </w:p>
    <w:p w:rsidR="00F16720" w:rsidRPr="005F23A3" w:rsidRDefault="00F16720" w:rsidP="00F16720">
      <w:pPr>
        <w:ind w:left="2160" w:firstLine="720"/>
        <w:rPr>
          <w:b/>
        </w:rPr>
      </w:pPr>
      <w:r w:rsidRPr="005F23A3">
        <w:rPr>
          <w:b/>
          <w:lang w:val="sr-Latn-CS"/>
        </w:rPr>
        <w:t xml:space="preserve">                                         </w:t>
      </w:r>
      <w:r w:rsidRPr="005F23A3">
        <w:rPr>
          <w:b/>
        </w:rPr>
        <w:t xml:space="preserve">                </w:t>
      </w:r>
    </w:p>
    <w:p w:rsidR="00F16720" w:rsidRPr="007452C4" w:rsidRDefault="00F16720" w:rsidP="00F16720">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rPr>
        <w:t xml:space="preserve">     </w:t>
      </w:r>
      <w:r w:rsidRPr="005F23A3">
        <w:rPr>
          <w:b/>
          <w:lang w:val="sr-Latn-CS"/>
        </w:rPr>
        <w:t xml:space="preserve">Директор                                                          </w:t>
      </w:r>
      <w:r>
        <w:rPr>
          <w:b/>
          <w:lang w:val="sr-Latn-CS"/>
        </w:rPr>
        <w:t xml:space="preserve">            </w:t>
      </w:r>
      <w:r w:rsidRPr="005F23A3">
        <w:rPr>
          <w:b/>
          <w:lang w:val="sr-Latn-CS"/>
        </w:rPr>
        <w:t xml:space="preserve"> </w:t>
      </w:r>
      <w:r>
        <w:rPr>
          <w:b/>
        </w:rPr>
        <w:t xml:space="preserve">В.Д. </w:t>
      </w:r>
      <w:r w:rsidRPr="005F23A3">
        <w:rPr>
          <w:b/>
          <w:lang w:val="sr-Latn-CS"/>
        </w:rPr>
        <w:t>Директор</w:t>
      </w:r>
      <w:r>
        <w:rPr>
          <w:b/>
        </w:rPr>
        <w:t>а</w:t>
      </w:r>
    </w:p>
    <w:p w:rsidR="00F16720" w:rsidRPr="005F23A3" w:rsidRDefault="00F16720" w:rsidP="00F16720">
      <w:pPr>
        <w:jc w:val="center"/>
        <w:rPr>
          <w:b/>
          <w:lang w:val="sr-Latn-CS"/>
        </w:rPr>
      </w:pPr>
      <w:r w:rsidRPr="005F23A3">
        <w:rPr>
          <w:b/>
          <w:lang w:val="sr-Latn-CS"/>
        </w:rPr>
        <w:t xml:space="preserve">  </w:t>
      </w:r>
    </w:p>
    <w:p w:rsidR="00F16720" w:rsidRPr="00CB3C54" w:rsidRDefault="00F16720" w:rsidP="00F16720">
      <w:pPr>
        <w:rPr>
          <w:b/>
          <w:lang w:val="sr-Cyrl-CS"/>
        </w:rPr>
      </w:pPr>
    </w:p>
    <w:p w:rsidR="00F16720" w:rsidRPr="006F7702" w:rsidRDefault="00F16720" w:rsidP="00F16720">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4C14E3" w:rsidRDefault="004C14E3" w:rsidP="00F16720">
      <w:pPr>
        <w:widowControl/>
        <w:suppressAutoHyphens w:val="0"/>
        <w:spacing w:before="100" w:beforeAutospacing="1" w:after="100" w:afterAutospacing="1"/>
        <w:rPr>
          <w:rFonts w:eastAsia="Times New Roman"/>
          <w:kern w:val="0"/>
        </w:rPr>
      </w:pPr>
    </w:p>
    <w:p w:rsidR="00216730" w:rsidRDefault="00216730" w:rsidP="00F16720">
      <w:pPr>
        <w:widowControl/>
        <w:suppressAutoHyphens w:val="0"/>
        <w:spacing w:before="100" w:beforeAutospacing="1" w:after="100" w:afterAutospacing="1"/>
        <w:jc w:val="center"/>
        <w:rPr>
          <w:rFonts w:eastAsia="Times New Roman"/>
          <w:b/>
          <w:bCs/>
          <w:kern w:val="0"/>
        </w:rPr>
      </w:pPr>
    </w:p>
    <w:p w:rsidR="00216730" w:rsidRDefault="00216730" w:rsidP="00F16720">
      <w:pPr>
        <w:widowControl/>
        <w:suppressAutoHyphens w:val="0"/>
        <w:spacing w:before="100" w:beforeAutospacing="1" w:after="100" w:afterAutospacing="1"/>
        <w:jc w:val="center"/>
        <w:rPr>
          <w:rFonts w:eastAsia="Times New Roman"/>
          <w:b/>
          <w:bCs/>
          <w:kern w:val="0"/>
        </w:rPr>
      </w:pPr>
    </w:p>
    <w:p w:rsidR="00216730" w:rsidRDefault="0021673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F16720" w:rsidRPr="0027130C" w:rsidRDefault="0027130C"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За партију 2.</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720"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F16720" w:rsidRPr="00B90405" w:rsidTr="002C5F4E">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27130C" w:rsidRDefault="0027130C"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rPr>
          <w:rFonts w:eastAsia="Times New Roman"/>
          <w:kern w:val="0"/>
        </w:rPr>
      </w:pPr>
      <w:r w:rsidRPr="00B90405">
        <w:rPr>
          <w:rFonts w:eastAsia="Times New Roman"/>
          <w:kern w:val="0"/>
        </w:rPr>
        <w:t xml:space="preserve">У складу са чланом 26. Закона, </w:t>
      </w:r>
      <w:r>
        <w:rPr>
          <w:rFonts w:eastAsia="Times New Roman"/>
          <w:kern w:val="0"/>
        </w:rPr>
        <w:t>_________________________________________</w:t>
      </w:r>
    </w:p>
    <w:p w:rsidR="00F16720" w:rsidRPr="00AC1840" w:rsidRDefault="00F16720" w:rsidP="00F16720">
      <w:pPr>
        <w:widowControl/>
        <w:suppressAutoHyphens w:val="0"/>
        <w:rPr>
          <w:rFonts w:eastAsia="Times New Roman"/>
          <w:i/>
          <w:kern w:val="0"/>
        </w:rPr>
      </w:pPr>
      <w:r w:rsidRPr="00AC1840">
        <w:rPr>
          <w:rFonts w:eastAsia="Times New Roman"/>
          <w:i/>
          <w:kern w:val="0"/>
        </w:rPr>
        <w:t xml:space="preserve">                                                                           (назив понуђача)</w:t>
      </w:r>
    </w:p>
    <w:p w:rsidR="00F16720" w:rsidRPr="00B90405" w:rsidRDefault="00F16720" w:rsidP="00F16720">
      <w:pPr>
        <w:widowControl/>
        <w:suppressAutoHyphens w:val="0"/>
        <w:rPr>
          <w:rFonts w:eastAsia="Times New Roman"/>
          <w:kern w:val="0"/>
        </w:rPr>
      </w:pPr>
      <w:r w:rsidRPr="00B90405">
        <w:rPr>
          <w:rFonts w:eastAsia="Times New Roman"/>
          <w:kern w:val="0"/>
        </w:rPr>
        <w:t xml:space="preserve">даје: </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F16720" w:rsidRPr="00AC1840" w:rsidRDefault="00F16720" w:rsidP="00F16720">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rPr>
        <w:t>хемијских производа</w:t>
      </w:r>
      <w:r w:rsidRPr="00B90405">
        <w:rPr>
          <w:rFonts w:eastAsia="Times New Roman"/>
          <w:kern w:val="0"/>
        </w:rPr>
        <w:t xml:space="preserve">, бр. </w:t>
      </w:r>
      <w:r>
        <w:rPr>
          <w:rFonts w:eastAsia="Times New Roman"/>
          <w:kern w:val="0"/>
        </w:rPr>
        <w:t>ЈНВВ 1</w:t>
      </w:r>
      <w:r w:rsidR="0027130C">
        <w:rPr>
          <w:rFonts w:eastAsia="Times New Roman"/>
          <w:kern w:val="0"/>
        </w:rPr>
        <w:t>6</w:t>
      </w:r>
      <w:r>
        <w:rPr>
          <w:rFonts w:eastAsia="Times New Roman"/>
          <w:kern w:val="0"/>
        </w:rPr>
        <w:t>/201</w:t>
      </w:r>
      <w:r w:rsidR="0027130C">
        <w:rPr>
          <w:rFonts w:eastAsia="Times New Roman"/>
          <w:kern w:val="0"/>
        </w:rPr>
        <w:t>7</w:t>
      </w:r>
      <w:r>
        <w:rPr>
          <w:rFonts w:eastAsia="Times New Roman"/>
          <w:kern w:val="0"/>
        </w:rPr>
        <w:t xml:space="preserve"> за партију </w:t>
      </w:r>
      <w:r w:rsidR="002C5F4E">
        <w:rPr>
          <w:rFonts w:eastAsia="Times New Roman"/>
          <w:kern w:val="0"/>
        </w:rPr>
        <w:t>2</w:t>
      </w:r>
      <w:r>
        <w:rPr>
          <w:rFonts w:eastAsia="Times New Roman"/>
          <w:kern w:val="0"/>
        </w:rPr>
        <w:t xml:space="preserve">. </w:t>
      </w:r>
      <w:r w:rsidR="00216730">
        <w:rPr>
          <w:rFonts w:eastAsia="Times New Roman"/>
          <w:kern w:val="0"/>
        </w:rPr>
        <w:t>Т</w:t>
      </w:r>
      <w:r w:rsidR="002C5F4E" w:rsidRPr="002C5F4E">
        <w:rPr>
          <w:rFonts w:eastAsia="Times New Roman"/>
          <w:kern w:val="0"/>
        </w:rPr>
        <w:t>ечна сме</w:t>
      </w:r>
      <w:r w:rsidR="00216730">
        <w:rPr>
          <w:rFonts w:eastAsia="Times New Roman"/>
          <w:kern w:val="0"/>
        </w:rPr>
        <w:t>ш</w:t>
      </w:r>
      <w:r w:rsidR="002C5F4E" w:rsidRPr="002C5F4E">
        <w:rPr>
          <w:rFonts w:eastAsia="Times New Roman"/>
          <w:kern w:val="0"/>
        </w:rPr>
        <w:t>а за кондиционирање воде у систему даљинског грејања</w:t>
      </w:r>
      <w:r w:rsidRPr="00B90405">
        <w:rPr>
          <w:rFonts w:eastAsia="Times New Roman"/>
          <w:kern w:val="0"/>
        </w:rPr>
        <w:t>, поднео независно, без договора са другим понуђачима или заинтересованим лицима.</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F16720" w:rsidRPr="00B90405" w:rsidTr="002C5F4E">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Default="00F16720" w:rsidP="00F16720">
      <w:pPr>
        <w:widowControl/>
        <w:suppressAutoHyphens w:val="0"/>
        <w:spacing w:before="100" w:beforeAutospacing="1" w:after="100" w:afterAutospacing="1"/>
        <w:rPr>
          <w:rFonts w:eastAsia="Times New Roman"/>
          <w:b/>
          <w:sz w:val="28"/>
          <w:szCs w:val="28"/>
        </w:rPr>
      </w:pPr>
    </w:p>
    <w:p w:rsidR="00F16720" w:rsidRPr="00F16720" w:rsidRDefault="00F16720" w:rsidP="00F16720">
      <w:pPr>
        <w:widowControl/>
        <w:suppressAutoHyphens w:val="0"/>
        <w:spacing w:before="100" w:beforeAutospacing="1" w:after="100" w:afterAutospacing="1"/>
        <w:rPr>
          <w:rFonts w:eastAsia="Times New Roman"/>
          <w:b/>
          <w:sz w:val="28"/>
          <w:szCs w:val="28"/>
        </w:rPr>
      </w:pPr>
      <w:r>
        <w:rPr>
          <w:rFonts w:eastAsia="Times New Roman"/>
          <w:b/>
          <w:sz w:val="28"/>
          <w:szCs w:val="28"/>
        </w:rPr>
        <w:t xml:space="preserve">Партија 3.  </w:t>
      </w:r>
      <w:r w:rsidRPr="00F16720">
        <w:rPr>
          <w:rFonts w:eastAsia="Times New Roman"/>
          <w:b/>
          <w:sz w:val="28"/>
          <w:szCs w:val="28"/>
        </w:rPr>
        <w:t>Хемијска средства за текуће одржавање система даљинског грејања (киселине, базе и соли)</w:t>
      </w:r>
    </w:p>
    <w:p w:rsidR="00F16720" w:rsidRPr="00F16720" w:rsidRDefault="00F16720" w:rsidP="0005664C">
      <w:pPr>
        <w:widowControl/>
        <w:suppressAutoHyphens w:val="0"/>
        <w:spacing w:before="100" w:beforeAutospacing="1" w:after="100" w:afterAutospacing="1"/>
        <w:rPr>
          <w:rFonts w:eastAsia="Times New Roman"/>
          <w:b/>
          <w:kern w:val="0"/>
          <w:sz w:val="28"/>
          <w:szCs w:val="28"/>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27130C" w:rsidRPr="0027130C" w:rsidRDefault="0027130C"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w:t>
      </w:r>
      <w:r>
        <w:rPr>
          <w:rFonts w:eastAsia="Times New Roman"/>
          <w:kern w:val="0"/>
        </w:rPr>
        <w:t xml:space="preserve">_________ </w:t>
      </w:r>
      <w:r w:rsidRPr="00B90405">
        <w:rPr>
          <w:rFonts w:eastAsia="Times New Roman"/>
          <w:kern w:val="0"/>
        </w:rPr>
        <w:t xml:space="preserve">од </w:t>
      </w:r>
      <w:r>
        <w:rPr>
          <w:rFonts w:eastAsia="Times New Roman"/>
          <w:kern w:val="0"/>
        </w:rPr>
        <w:t>________ 201</w:t>
      </w:r>
      <w:r w:rsidR="0027130C">
        <w:rPr>
          <w:rFonts w:eastAsia="Times New Roman"/>
          <w:kern w:val="0"/>
        </w:rPr>
        <w:t>7</w:t>
      </w:r>
      <w:r>
        <w:rPr>
          <w:rFonts w:eastAsia="Times New Roman"/>
          <w:kern w:val="0"/>
        </w:rPr>
        <w:t>.</w:t>
      </w:r>
      <w:r w:rsidRPr="00B90405">
        <w:rPr>
          <w:rFonts w:eastAsia="Times New Roman"/>
          <w:kern w:val="0"/>
        </w:rPr>
        <w:t xml:space="preserve"> године за јавну набавку </w:t>
      </w:r>
      <w:r>
        <w:rPr>
          <w:rFonts w:eastAsia="Times New Roman"/>
          <w:kern w:val="0"/>
        </w:rPr>
        <w:t>– хемијских производа</w:t>
      </w:r>
      <w:r w:rsidRPr="00B90405">
        <w:rPr>
          <w:rFonts w:eastAsia="Times New Roman"/>
          <w:kern w:val="0"/>
        </w:rPr>
        <w:t>, ЈН</w:t>
      </w:r>
      <w:r>
        <w:rPr>
          <w:rFonts w:eastAsia="Times New Roman"/>
          <w:kern w:val="0"/>
        </w:rPr>
        <w:t>ВВ</w:t>
      </w:r>
      <w:r w:rsidRPr="00B90405">
        <w:rPr>
          <w:rFonts w:eastAsia="Times New Roman"/>
          <w:kern w:val="0"/>
        </w:rPr>
        <w:t xml:space="preserve"> број </w:t>
      </w:r>
      <w:r>
        <w:rPr>
          <w:rFonts w:eastAsia="Times New Roman"/>
          <w:kern w:val="0"/>
        </w:rPr>
        <w:t>1</w:t>
      </w:r>
      <w:r w:rsidR="0027130C">
        <w:rPr>
          <w:rFonts w:eastAsia="Times New Roman"/>
          <w:kern w:val="0"/>
        </w:rPr>
        <w:t>6</w:t>
      </w:r>
      <w:r>
        <w:rPr>
          <w:rFonts w:eastAsia="Times New Roman"/>
          <w:kern w:val="0"/>
        </w:rPr>
        <w:t>/201</w:t>
      </w:r>
      <w:r w:rsidR="0027130C">
        <w:rPr>
          <w:rFonts w:eastAsia="Times New Roman"/>
          <w:kern w:val="0"/>
        </w:rPr>
        <w:t>7</w:t>
      </w:r>
      <w:r>
        <w:rPr>
          <w:rFonts w:eastAsia="Times New Roman"/>
          <w:kern w:val="0"/>
        </w:rPr>
        <w:t xml:space="preserve">, партија </w:t>
      </w:r>
      <w:r w:rsidR="00AB75DD">
        <w:rPr>
          <w:rFonts w:eastAsia="Times New Roman"/>
          <w:kern w:val="0"/>
        </w:rPr>
        <w:t>3</w:t>
      </w:r>
      <w:r>
        <w:rPr>
          <w:rFonts w:eastAsia="Times New Roman"/>
          <w:kern w:val="0"/>
        </w:rPr>
        <w:t xml:space="preserve">. </w:t>
      </w:r>
      <w:r w:rsidR="00AB75DD" w:rsidRPr="00AB75DD">
        <w:rPr>
          <w:rFonts w:eastAsia="Times New Roman"/>
          <w:kern w:val="0"/>
        </w:rPr>
        <w:t>Хемијска средства за текуће одржавање система даљинског грејања (киселине, базе и соли)</w:t>
      </w:r>
      <w:r w:rsidRPr="00B90405">
        <w:rPr>
          <w:rFonts w:eastAsia="Times New Roman"/>
          <w:kern w:val="0"/>
        </w:rPr>
        <w:t>.</w:t>
      </w:r>
    </w:p>
    <w:p w:rsidR="00F16720" w:rsidRPr="00E15730" w:rsidRDefault="00F16720" w:rsidP="00F1672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tblPr>
      <w:tblGrid>
        <w:gridCol w:w="5379"/>
        <w:gridCol w:w="4097"/>
      </w:tblGrid>
      <w:tr w:rsidR="0027130C" w:rsidTr="002C5F4E">
        <w:trPr>
          <w:trHeight w:val="112"/>
        </w:trPr>
        <w:tc>
          <w:tcPr>
            <w:tcW w:w="5379" w:type="dxa"/>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250"/>
        </w:trPr>
        <w:tc>
          <w:tcPr>
            <w:tcW w:w="5379" w:type="dxa"/>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112"/>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2C5F4E">
        <w:trPr>
          <w:trHeight w:val="250"/>
        </w:trPr>
        <w:tc>
          <w:tcPr>
            <w:tcW w:w="5379" w:type="dxa"/>
            <w:shd w:val="clear" w:color="auto" w:fill="auto"/>
            <w:vAlign w:val="center"/>
          </w:tcPr>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shd w:val="clear" w:color="auto" w:fill="auto"/>
          </w:tcPr>
          <w:p w:rsidR="00F16720" w:rsidRPr="00E15730" w:rsidRDefault="00F16720" w:rsidP="002C5F4E">
            <w:pPr>
              <w:autoSpaceDE w:val="0"/>
              <w:snapToGrid w:val="0"/>
              <w:rPr>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p>
        </w:tc>
      </w:tr>
    </w:tbl>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F16720" w:rsidRPr="00E15730" w:rsidTr="002C5F4E">
        <w:trPr>
          <w:trHeight w:val="112"/>
        </w:trPr>
        <w:tc>
          <w:tcPr>
            <w:tcW w:w="9735" w:type="dxa"/>
            <w:shd w:val="clear" w:color="auto" w:fill="auto"/>
          </w:tcPr>
          <w:p w:rsidR="00F16720" w:rsidRPr="00E15730" w:rsidRDefault="00F16720" w:rsidP="002C5F4E">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F16720" w:rsidRPr="00E15730" w:rsidRDefault="00F16720" w:rsidP="002C5F4E">
            <w:pPr>
              <w:autoSpaceDE w:val="0"/>
              <w:rPr>
                <w:b/>
                <w:bCs/>
                <w:color w:val="000000"/>
                <w:kern w:val="1"/>
                <w:lang w:val="sr-Latn-CS" w:eastAsia="hi-IN" w:bidi="hi-IN"/>
              </w:rPr>
            </w:pPr>
          </w:p>
          <w:p w:rsidR="00F16720" w:rsidRPr="00E15730" w:rsidRDefault="00F16720" w:rsidP="002C5F4E">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27130C" w:rsidTr="002C5F4E">
        <w:tc>
          <w:tcPr>
            <w:tcW w:w="49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F16720" w:rsidRPr="00E15730" w:rsidRDefault="00F16720" w:rsidP="002C5F4E">
            <w:pPr>
              <w:suppressLineNumbers/>
              <w:snapToGrid w:val="0"/>
              <w:rPr>
                <w:kern w:val="1"/>
                <w:lang w:eastAsia="ar-SA"/>
              </w:rPr>
            </w:pPr>
          </w:p>
        </w:tc>
      </w:tr>
      <w:tr w:rsidR="0027130C" w:rsidTr="002C5F4E">
        <w:tc>
          <w:tcPr>
            <w:tcW w:w="495" w:type="dxa"/>
            <w:shd w:val="clear" w:color="auto" w:fill="auto"/>
          </w:tcPr>
          <w:p w:rsidR="00F16720" w:rsidRPr="00E15730" w:rsidRDefault="00F16720" w:rsidP="002C5F4E">
            <w:pPr>
              <w:suppressLineNumbers/>
              <w:snapToGrid w:val="0"/>
              <w:rPr>
                <w:kern w:val="1"/>
                <w:lang w:eastAsia="ar-SA"/>
              </w:rPr>
            </w:pPr>
          </w:p>
        </w:tc>
        <w:tc>
          <w:tcPr>
            <w:tcW w:w="5175" w:type="dxa"/>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F16720" w:rsidRPr="00E15730" w:rsidRDefault="00F16720"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672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F16720" w:rsidRPr="00EE5FFF" w:rsidRDefault="00F16720" w:rsidP="00F16720">
      <w:pPr>
        <w:autoSpaceDE w:val="0"/>
        <w:jc w:val="right"/>
        <w:rPr>
          <w:b/>
          <w:bCs/>
          <w:color w:val="000000"/>
          <w:kern w:val="1"/>
          <w:sz w:val="16"/>
          <w:szCs w:val="16"/>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tblPr>
      <w:tblGrid>
        <w:gridCol w:w="390"/>
        <w:gridCol w:w="4320"/>
        <w:gridCol w:w="4963"/>
      </w:tblGrid>
      <w:tr w:rsidR="0027130C" w:rsidTr="002C5F4E">
        <w:trPr>
          <w:trHeight w:val="395"/>
        </w:trPr>
        <w:tc>
          <w:tcPr>
            <w:tcW w:w="39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F16720" w:rsidRPr="00E15730" w:rsidRDefault="00F16720" w:rsidP="002C5F4E">
            <w:pPr>
              <w:suppressLineNumbers/>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2C5F4E">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F16720" w:rsidRPr="00E15730" w:rsidRDefault="00F16720" w:rsidP="002C5F4E">
            <w:pPr>
              <w:suppressLineNumbers/>
              <w:snapToGrid w:val="0"/>
              <w:rPr>
                <w:kern w:val="1"/>
                <w:lang w:eastAsia="ar-SA"/>
              </w:rPr>
            </w:pPr>
          </w:p>
        </w:tc>
      </w:tr>
    </w:tbl>
    <w:p w:rsidR="00F16720" w:rsidRPr="00EE5FFF" w:rsidRDefault="00F16720" w:rsidP="00F16720">
      <w:pPr>
        <w:autoSpaceDE w:val="0"/>
        <w:jc w:val="both"/>
        <w:rPr>
          <w:color w:val="000000"/>
          <w:kern w:val="1"/>
          <w:sz w:val="16"/>
          <w:szCs w:val="16"/>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5FFF" w:rsidRPr="00E15730" w:rsidRDefault="00EE5FFF" w:rsidP="00F16720">
      <w:pPr>
        <w:autoSpaceDE w:val="0"/>
        <w:rPr>
          <w:rFonts w:eastAsia="Arial"/>
          <w:color w:val="000000"/>
          <w:kern w:val="1"/>
          <w:lang w:val="sr-Latn-CS" w:eastAsia="hi-IN" w:bidi="hi-IN"/>
        </w:rPr>
      </w:pPr>
    </w:p>
    <w:p w:rsidR="00AB75DD" w:rsidRDefault="00F16720" w:rsidP="00EE5FFF">
      <w:pPr>
        <w:widowControl/>
        <w:suppressAutoHyphens w:val="0"/>
        <w:rPr>
          <w:rFonts w:eastAsia="Times New Roman"/>
          <w:b/>
          <w:kern w:val="0"/>
        </w:rPr>
      </w:pPr>
      <w:r w:rsidRPr="00E15730">
        <w:rPr>
          <w:rFonts w:eastAsia="Times New Roman"/>
          <w:b/>
          <w:kern w:val="0"/>
        </w:rPr>
        <w:t xml:space="preserve">5) ОПИС ПРЕДМЕТА НАБАВКЕ - </w:t>
      </w:r>
      <w:r w:rsidR="000B7CCF" w:rsidRPr="000B7CCF">
        <w:rPr>
          <w:rFonts w:eastAsia="Times New Roman"/>
          <w:b/>
          <w:kern w:val="0"/>
        </w:rPr>
        <w:t>Хемијска средства за текуће одржавање система даљинског грејања (киселине, базе и соли).</w:t>
      </w:r>
    </w:p>
    <w:p w:rsidR="00EE5FFF" w:rsidRDefault="00EE5FFF" w:rsidP="00EE5FFF">
      <w:pPr>
        <w:widowControl/>
        <w:suppressAutoHyphens w:val="0"/>
        <w:rPr>
          <w:rFonts w:eastAsia="Times New Roman"/>
          <w:b/>
          <w:kern w:val="0"/>
        </w:rPr>
      </w:pPr>
    </w:p>
    <w:tbl>
      <w:tblPr>
        <w:tblStyle w:val="TableGrid"/>
        <w:tblW w:w="9625" w:type="dxa"/>
        <w:tblLayout w:type="fixed"/>
        <w:tblLook w:val="04A0"/>
      </w:tblPr>
      <w:tblGrid>
        <w:gridCol w:w="5485"/>
        <w:gridCol w:w="4140"/>
      </w:tblGrid>
      <w:tr w:rsidR="00F16720" w:rsidTr="000B7CCF">
        <w:tc>
          <w:tcPr>
            <w:tcW w:w="5485" w:type="dxa"/>
          </w:tcPr>
          <w:p w:rsidR="00F16720" w:rsidRPr="00F06AE1" w:rsidRDefault="00F16720" w:rsidP="002C5F4E">
            <w:pPr>
              <w:widowControl/>
              <w:suppressAutoHyphens w:val="0"/>
              <w:spacing w:before="100" w:beforeAutospacing="1" w:after="100" w:afterAutospacing="1"/>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4140" w:type="dxa"/>
          </w:tcPr>
          <w:p w:rsidR="00F16720" w:rsidRDefault="00F16720" w:rsidP="002C5F4E">
            <w:pPr>
              <w:widowControl/>
              <w:suppressAutoHyphens w:val="0"/>
              <w:spacing w:before="100" w:beforeAutospacing="1" w:after="100" w:afterAutospacing="1"/>
              <w:rPr>
                <w:rFonts w:eastAsia="Times New Roman"/>
                <w:b/>
                <w:kern w:val="0"/>
              </w:rPr>
            </w:pPr>
          </w:p>
        </w:tc>
      </w:tr>
      <w:tr w:rsidR="00F16720" w:rsidTr="000B7CCF">
        <w:tc>
          <w:tcPr>
            <w:tcW w:w="5485" w:type="dxa"/>
          </w:tcPr>
          <w:p w:rsidR="00F16720" w:rsidRPr="00F06AE1" w:rsidRDefault="00F16720" w:rsidP="002C5F4E">
            <w:pPr>
              <w:widowControl/>
              <w:suppressAutoHyphens w:val="0"/>
              <w:spacing w:before="100" w:beforeAutospacing="1" w:after="100" w:afterAutospacing="1"/>
              <w:rPr>
                <w:rFonts w:eastAsia="Times New Roman"/>
                <w:kern w:val="0"/>
              </w:rPr>
            </w:pPr>
            <w:r w:rsidRPr="00F06AE1">
              <w:rPr>
                <w:rFonts w:eastAsia="Times New Roman"/>
                <w:kern w:val="0"/>
              </w:rPr>
              <w:t>Рок испоруке</w:t>
            </w:r>
          </w:p>
        </w:tc>
        <w:tc>
          <w:tcPr>
            <w:tcW w:w="4140" w:type="dxa"/>
          </w:tcPr>
          <w:p w:rsidR="00F16720" w:rsidRPr="00B90405" w:rsidRDefault="00F16720" w:rsidP="002C5F4E">
            <w:pPr>
              <w:widowControl/>
              <w:suppressAutoHyphens w:val="0"/>
              <w:spacing w:before="100" w:beforeAutospacing="1" w:after="100" w:afterAutospacing="1"/>
              <w:rPr>
                <w:rFonts w:eastAsia="Times New Roman"/>
                <w:kern w:val="0"/>
              </w:rPr>
            </w:pP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2205"/>
        <w:gridCol w:w="523"/>
        <w:gridCol w:w="709"/>
        <w:gridCol w:w="928"/>
        <w:gridCol w:w="900"/>
        <w:gridCol w:w="1080"/>
        <w:gridCol w:w="1080"/>
      </w:tblGrid>
      <w:tr w:rsidR="000B7CCF" w:rsidRPr="0079583B" w:rsidTr="0027130C">
        <w:tc>
          <w:tcPr>
            <w:tcW w:w="4410" w:type="dxa"/>
            <w:gridSpan w:val="2"/>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Назив производа</w:t>
            </w:r>
          </w:p>
        </w:tc>
        <w:tc>
          <w:tcPr>
            <w:tcW w:w="523" w:type="dxa"/>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Ј.</w:t>
            </w:r>
          </w:p>
          <w:p w:rsidR="000B7CCF" w:rsidRPr="0079583B" w:rsidRDefault="000B7CCF" w:rsidP="000B7CCF">
            <w:pPr>
              <w:widowControl/>
              <w:suppressAutoHyphens w:val="0"/>
              <w:spacing w:before="100" w:beforeAutospacing="1" w:after="100" w:afterAutospacing="1"/>
              <w:rPr>
                <w:rFonts w:eastAsia="Times New Roman"/>
                <w:kern w:val="0"/>
              </w:rPr>
            </w:pPr>
            <w:r w:rsidRPr="0079583B">
              <w:rPr>
                <w:rFonts w:eastAsia="Times New Roman"/>
                <w:kern w:val="0"/>
                <w:sz w:val="22"/>
                <w:szCs w:val="22"/>
              </w:rPr>
              <w:t>М</w:t>
            </w:r>
            <w:r>
              <w:rPr>
                <w:rFonts w:eastAsia="Times New Roman"/>
                <w:kern w:val="0"/>
                <w:sz w:val="22"/>
                <w:szCs w:val="22"/>
              </w:rPr>
              <w:t>.</w:t>
            </w:r>
          </w:p>
        </w:tc>
        <w:tc>
          <w:tcPr>
            <w:tcW w:w="709" w:type="dxa"/>
            <w:shd w:val="clear" w:color="auto" w:fill="auto"/>
          </w:tcPr>
          <w:p w:rsidR="000B7CCF" w:rsidRPr="0079583B" w:rsidRDefault="000B7CCF" w:rsidP="000B7CCF">
            <w:pPr>
              <w:widowControl/>
              <w:suppressAutoHyphens w:val="0"/>
              <w:spacing w:before="100" w:beforeAutospacing="1" w:after="100" w:afterAutospacing="1"/>
              <w:rPr>
                <w:rFonts w:eastAsia="Times New Roman"/>
                <w:kern w:val="0"/>
              </w:rPr>
            </w:pPr>
            <w:r w:rsidRPr="0079583B">
              <w:rPr>
                <w:rFonts w:eastAsia="Times New Roman"/>
                <w:kern w:val="0"/>
                <w:sz w:val="22"/>
                <w:szCs w:val="22"/>
              </w:rPr>
              <w:t>Кол</w:t>
            </w:r>
          </w:p>
        </w:tc>
        <w:tc>
          <w:tcPr>
            <w:tcW w:w="928" w:type="dxa"/>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без ПДВ-а</w:t>
            </w:r>
          </w:p>
        </w:tc>
        <w:tc>
          <w:tcPr>
            <w:tcW w:w="900" w:type="dxa"/>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са ПДВ-ом</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Укупна цена без ПДВ-а</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Укупна цена са ПДВ-ом</w:t>
            </w:r>
          </w:p>
        </w:tc>
      </w:tr>
      <w:tr w:rsidR="0027130C" w:rsidRPr="0079583B" w:rsidTr="0027130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Trinatrijum fosfat</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100</w:t>
            </w:r>
          </w:p>
        </w:tc>
        <w:tc>
          <w:tcPr>
            <w:tcW w:w="928"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Natrijum hipohlorid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NaOCl</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600</w:t>
            </w:r>
          </w:p>
        </w:tc>
        <w:tc>
          <w:tcPr>
            <w:tcW w:w="928"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Benzalkonijum hlorid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1000</w:t>
            </w:r>
          </w:p>
        </w:tc>
        <w:tc>
          <w:tcPr>
            <w:tcW w:w="928"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4410" w:type="dxa"/>
            <w:gridSpan w:val="2"/>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Inhibirano hemijsko sredstvo na bazi H</w:t>
            </w:r>
            <w:r w:rsidRPr="00DE6041">
              <w:rPr>
                <w:sz w:val="22"/>
                <w:szCs w:val="22"/>
                <w:vertAlign w:val="subscript"/>
                <w:lang w:eastAsia="en-US"/>
              </w:rPr>
              <w:t>3</w:t>
            </w:r>
            <w:r w:rsidRPr="00DE6041">
              <w:rPr>
                <w:sz w:val="22"/>
                <w:szCs w:val="22"/>
                <w:lang w:eastAsia="en-US"/>
              </w:rPr>
              <w:t>PO</w:t>
            </w:r>
            <w:r w:rsidRPr="00DE6041">
              <w:rPr>
                <w:sz w:val="22"/>
                <w:szCs w:val="22"/>
                <w:vertAlign w:val="subscript"/>
                <w:lang w:eastAsia="en-US"/>
              </w:rPr>
              <w:t>4</w:t>
            </w:r>
            <w:r w:rsidRPr="00DE6041">
              <w:rPr>
                <w:sz w:val="22"/>
                <w:szCs w:val="22"/>
                <w:lang w:eastAsia="en-US"/>
              </w:rPr>
              <w:t xml:space="preserve"> za ispiranje pločastih izmenjivača</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2500</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4410" w:type="dxa"/>
            <w:gridSpan w:val="2"/>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Inhibirano hemijsko sredstvo na bazi HCl-a za ispiranje cevnih, bakarnih i čeličnih izmenjivača</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1000</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Kalijum hidroksid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KOH</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50</w:t>
            </w:r>
          </w:p>
        </w:tc>
        <w:tc>
          <w:tcPr>
            <w:tcW w:w="928"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Amonijum hlorid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Cl</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w:t>
            </w:r>
          </w:p>
        </w:tc>
        <w:tc>
          <w:tcPr>
            <w:tcW w:w="928"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Amonijum hidroksid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w:t>
            </w:r>
          </w:p>
        </w:tc>
        <w:tc>
          <w:tcPr>
            <w:tcW w:w="928"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4410" w:type="dxa"/>
            <w:gridSpan w:val="2"/>
            <w:shd w:val="clear" w:color="auto" w:fill="auto"/>
            <w:vAlign w:val="center"/>
          </w:tcPr>
          <w:p w:rsidR="0027130C" w:rsidRPr="00DE6041" w:rsidRDefault="0027130C" w:rsidP="00216730">
            <w:r w:rsidRPr="00DE6041">
              <w:rPr>
                <w:sz w:val="22"/>
                <w:szCs w:val="22"/>
              </w:rPr>
              <w:t>Rastvor za čuvanje elektroda za</w:t>
            </w:r>
          </w:p>
          <w:p w:rsidR="0027130C" w:rsidRPr="00DE6041" w:rsidRDefault="0027130C" w:rsidP="00216730">
            <w:pPr>
              <w:pStyle w:val="ListParagraph"/>
              <w:spacing w:line="240" w:lineRule="auto"/>
              <w:ind w:left="0"/>
              <w:rPr>
                <w:lang w:val="sr-Latn-CS"/>
              </w:rPr>
            </w:pPr>
            <w:r w:rsidRPr="00DE6041">
              <w:rPr>
                <w:sz w:val="22"/>
                <w:szCs w:val="22"/>
                <w:lang w:eastAsia="en-US"/>
              </w:rPr>
              <w:t>pH metar-3M rastvor KCl</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4410" w:type="dxa"/>
            <w:gridSpan w:val="2"/>
            <w:shd w:val="clear" w:color="auto" w:fill="auto"/>
            <w:vAlign w:val="center"/>
          </w:tcPr>
          <w:p w:rsidR="0027130C" w:rsidRPr="00DE6041" w:rsidRDefault="0027130C" w:rsidP="00216730">
            <w:r w:rsidRPr="00DE6041">
              <w:rPr>
                <w:sz w:val="22"/>
                <w:szCs w:val="22"/>
              </w:rPr>
              <w:t xml:space="preserve">Rastvor za etaloniranje elektrode </w:t>
            </w:r>
          </w:p>
          <w:p w:rsidR="0027130C" w:rsidRPr="00DE6041" w:rsidRDefault="0027130C" w:rsidP="00216730">
            <w:pPr>
              <w:pStyle w:val="ListParagraph"/>
              <w:spacing w:line="240" w:lineRule="auto"/>
              <w:ind w:left="0"/>
              <w:rPr>
                <w:lang w:val="sr-Latn-CS"/>
              </w:rPr>
            </w:pPr>
            <w:r w:rsidRPr="00DE6041">
              <w:rPr>
                <w:sz w:val="22"/>
                <w:szCs w:val="22"/>
                <w:lang w:eastAsia="en-US"/>
              </w:rPr>
              <w:t>za pH metar PUHER pH10</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79583B" w:rsidTr="0027130C">
        <w:tc>
          <w:tcPr>
            <w:tcW w:w="4410" w:type="dxa"/>
            <w:gridSpan w:val="2"/>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HCl</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eastAsia="en-US"/>
              </w:rPr>
              <w:t>500</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0D008A">
            <w:pPr>
              <w:widowControl/>
              <w:suppressAutoHyphens w:val="0"/>
              <w:spacing w:before="100" w:beforeAutospacing="1" w:after="100" w:afterAutospacing="1"/>
              <w:rPr>
                <w:rFonts w:eastAsia="Times New Roman"/>
                <w:kern w:val="0"/>
              </w:rPr>
            </w:pPr>
          </w:p>
        </w:tc>
      </w:tr>
      <w:tr w:rsidR="0027130C"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70" w:type="dxa"/>
            <w:gridSpan w:val="6"/>
            <w:tcBorders>
              <w:top w:val="single" w:sz="4" w:space="0" w:color="000000"/>
              <w:left w:val="single" w:sz="4" w:space="0" w:color="000000"/>
              <w:bottom w:val="single" w:sz="4" w:space="0" w:color="000000"/>
              <w:right w:val="single" w:sz="4" w:space="0" w:color="000000"/>
            </w:tcBorders>
            <w:vAlign w:val="center"/>
          </w:tcPr>
          <w:p w:rsidR="0027130C" w:rsidRDefault="0027130C" w:rsidP="000D008A">
            <w:pPr>
              <w:widowControl/>
              <w:suppressAutoHyphens w:val="0"/>
              <w:jc w:val="right"/>
              <w:rPr>
                <w:rFonts w:ascii="Cambria" w:eastAsia="MS Mincho" w:hAnsi="Cambria"/>
                <w:kern w:val="0"/>
                <w:lang w:val="sr-Latn-CS" w:eastAsia="ja-JP"/>
              </w:rPr>
            </w:pPr>
          </w:p>
          <w:p w:rsidR="0027130C" w:rsidRPr="000B7CCF" w:rsidRDefault="0027130C" w:rsidP="000D008A">
            <w:pPr>
              <w:widowControl/>
              <w:suppressAutoHyphens w:val="0"/>
              <w:jc w:val="right"/>
              <w:rPr>
                <w:rFonts w:ascii="Arial" w:eastAsia="MS Mincho" w:hAnsi="Arial" w:cs="Arial"/>
                <w:b/>
                <w:kern w:val="0"/>
                <w:lang w:eastAsia="ja-JP"/>
              </w:rPr>
            </w:pPr>
            <w:r>
              <w:rPr>
                <w:rFonts w:ascii="Arial" w:eastAsia="MS Mincho" w:hAnsi="Arial" w:cs="Arial"/>
                <w:b/>
                <w:kern w:val="0"/>
                <w:sz w:val="22"/>
                <w:szCs w:val="22"/>
                <w:lang w:eastAsia="ja-JP"/>
              </w:rPr>
              <w:t>Укупно:</w:t>
            </w:r>
          </w:p>
        </w:tc>
        <w:tc>
          <w:tcPr>
            <w:tcW w:w="1080" w:type="dxa"/>
            <w:tcBorders>
              <w:top w:val="single" w:sz="4" w:space="0" w:color="000000"/>
              <w:left w:val="single" w:sz="4" w:space="0" w:color="000000"/>
              <w:bottom w:val="single" w:sz="4" w:space="0" w:color="000000"/>
              <w:right w:val="single" w:sz="4" w:space="0" w:color="000000"/>
            </w:tcBorders>
          </w:tcPr>
          <w:p w:rsidR="0027130C" w:rsidRPr="00D642E7" w:rsidRDefault="0027130C" w:rsidP="000D008A">
            <w:pPr>
              <w:widowControl/>
              <w:suppressAutoHyphens w:val="0"/>
              <w:jc w:val="right"/>
              <w:rPr>
                <w:rFonts w:ascii="Cambria" w:eastAsia="MS Mincho" w:hAnsi="Cambria"/>
                <w:kern w:val="0"/>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27130C" w:rsidRPr="00D642E7" w:rsidRDefault="0027130C" w:rsidP="000D008A">
            <w:pPr>
              <w:widowControl/>
              <w:suppressAutoHyphens w:val="0"/>
              <w:jc w:val="right"/>
              <w:rPr>
                <w:rFonts w:ascii="Cambria" w:eastAsia="MS Mincho" w:hAnsi="Cambria"/>
                <w:kern w:val="0"/>
                <w:lang w:val="sr-Latn-CS" w:eastAsia="ja-JP"/>
              </w:rPr>
            </w:pPr>
          </w:p>
        </w:tc>
      </w:tr>
    </w:tbl>
    <w:p w:rsidR="0027130C" w:rsidRDefault="0027130C" w:rsidP="00216730">
      <w:pPr>
        <w:pStyle w:val="ListParagraph"/>
        <w:suppressAutoHyphens w:val="0"/>
        <w:spacing w:before="100" w:beforeAutospacing="1" w:after="100" w:afterAutospacing="1"/>
        <w:ind w:left="1080"/>
        <w:rPr>
          <w:rFonts w:eastAsia="Times New Roman"/>
          <w:kern w:val="0"/>
        </w:rPr>
      </w:pPr>
    </w:p>
    <w:p w:rsidR="00AB75DD" w:rsidRDefault="00AB75DD"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rPr>
        <w:t xml:space="preserve">                                                                                                                        </w:t>
      </w:r>
      <w:r w:rsidRPr="00B90405">
        <w:rPr>
          <w:rFonts w:eastAsia="Times New Roman"/>
          <w:kern w:val="0"/>
        </w:rPr>
        <w:t>Понуђач</w:t>
      </w:r>
    </w:p>
    <w:p w:rsidR="00F16720" w:rsidRDefault="00F16720" w:rsidP="00F16720">
      <w:pPr>
        <w:widowControl/>
        <w:suppressAutoHyphens w:val="0"/>
        <w:spacing w:before="100" w:beforeAutospacing="1" w:after="100" w:afterAutospacing="1"/>
        <w:rPr>
          <w:rFonts w:eastAsia="Times New Roman"/>
          <w:kern w:val="0"/>
        </w:rPr>
      </w:pPr>
      <w:r>
        <w:rPr>
          <w:rFonts w:eastAsia="Times New Roman"/>
          <w:kern w:val="0"/>
        </w:rPr>
        <w:t xml:space="preserve">                                                           </w:t>
      </w:r>
      <w:r w:rsidRPr="00B90405">
        <w:rPr>
          <w:rFonts w:eastAsia="Times New Roman"/>
          <w:kern w:val="0"/>
        </w:rPr>
        <w:t xml:space="preserve">М. П. </w:t>
      </w:r>
    </w:p>
    <w:p w:rsidR="00F16720" w:rsidRDefault="00F16720" w:rsidP="00F16720">
      <w:pPr>
        <w:widowControl/>
        <w:suppressAutoHyphens w:val="0"/>
        <w:spacing w:before="100" w:beforeAutospacing="1" w:after="100" w:afterAutospacing="1"/>
        <w:rPr>
          <w:rFonts w:eastAsia="Times New Roman"/>
          <w:kern w:val="0"/>
        </w:rPr>
      </w:pPr>
    </w:p>
    <w:p w:rsidR="00F16720" w:rsidRPr="008F5677" w:rsidRDefault="00F16720" w:rsidP="00F16720">
      <w:pPr>
        <w:widowControl/>
        <w:suppressAutoHyphens w:val="0"/>
        <w:spacing w:before="100" w:beforeAutospacing="1" w:after="100" w:afterAutospacing="1"/>
        <w:rPr>
          <w:rFonts w:eastAsia="Times New Roman"/>
          <w:b/>
          <w:kern w:val="0"/>
        </w:rPr>
      </w:pPr>
      <w:r w:rsidRPr="008F5677">
        <w:rPr>
          <w:rFonts w:eastAsia="Times New Roman"/>
          <w:b/>
          <w:kern w:val="0"/>
        </w:rPr>
        <w:t>Напомен</w:t>
      </w:r>
      <w:r w:rsidR="0027130C">
        <w:rPr>
          <w:rFonts w:eastAsia="Times New Roman"/>
          <w:b/>
          <w:kern w:val="0"/>
        </w:rPr>
        <w:t>а</w:t>
      </w:r>
      <w:r w:rsidRPr="008F5677">
        <w:rPr>
          <w:rFonts w:eastAsia="Times New Roman"/>
          <w:b/>
          <w:kern w:val="0"/>
        </w:rPr>
        <w:t xml:space="preserve">: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EE5FFF" w:rsidRDefault="00EE5FFF" w:rsidP="00F16720">
      <w:pPr>
        <w:widowControl/>
        <w:suppressAutoHyphens w:val="0"/>
        <w:spacing w:before="100" w:beforeAutospacing="1" w:after="100" w:afterAutospacing="1"/>
        <w:jc w:val="center"/>
        <w:rPr>
          <w:rFonts w:eastAsia="Times New Roman"/>
          <w:b/>
          <w:bCs/>
          <w:kern w:val="0"/>
        </w:rPr>
      </w:pPr>
    </w:p>
    <w:p w:rsidR="00216730" w:rsidRPr="00216730" w:rsidRDefault="0021673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0B7CCF" w:rsidRDefault="00F16720" w:rsidP="00EE5FFF">
      <w:pPr>
        <w:widowControl/>
        <w:suppressAutoHyphens w:val="0"/>
        <w:jc w:val="center"/>
        <w:rPr>
          <w:rFonts w:eastAsia="Times New Roman"/>
          <w:b/>
          <w:kern w:val="0"/>
        </w:rPr>
      </w:pPr>
      <w:r w:rsidRPr="00B90405">
        <w:rPr>
          <w:rFonts w:eastAsia="Times New Roman"/>
          <w:b/>
          <w:bCs/>
          <w:kern w:val="0"/>
        </w:rPr>
        <w:t>УГОВОР О</w:t>
      </w:r>
      <w:r w:rsidR="000B7CCF">
        <w:rPr>
          <w:rFonts w:eastAsia="Times New Roman"/>
          <w:b/>
          <w:bCs/>
          <w:kern w:val="0"/>
        </w:rPr>
        <w:t xml:space="preserve"> </w:t>
      </w:r>
      <w:r w:rsidRPr="00D95252">
        <w:rPr>
          <w:rFonts w:eastAsia="Times New Roman"/>
          <w:b/>
          <w:kern w:val="0"/>
        </w:rPr>
        <w:t xml:space="preserve">КУПОПРОДАЈИ </w:t>
      </w:r>
    </w:p>
    <w:p w:rsidR="00F16720" w:rsidRPr="00D95252" w:rsidRDefault="000B7CCF" w:rsidP="00EE5FFF">
      <w:pPr>
        <w:widowControl/>
        <w:suppressAutoHyphens w:val="0"/>
        <w:jc w:val="center"/>
        <w:rPr>
          <w:rFonts w:eastAsia="Times New Roman"/>
          <w:b/>
          <w:kern w:val="0"/>
        </w:rPr>
      </w:pPr>
      <w:r>
        <w:rPr>
          <w:rFonts w:eastAsia="Times New Roman"/>
          <w:b/>
          <w:kern w:val="0"/>
        </w:rPr>
        <w:t xml:space="preserve">ХЕМИЈСКИХ СРЕДСТАВА ЗА ТЕКУЋЕ ОДРЖАВАЊЕ СИСТЕМА ДАЉИНСКОГ ГРЕЈАЊА (КИСЕЛИНЕ, БАЗЕ И СОЛИ)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F16720" w:rsidRPr="00D95252" w:rsidRDefault="00F16720" w:rsidP="00F16720">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sidR="00EE5FFF">
        <w:rPr>
          <w:rFonts w:eastAsia="Times New Roman"/>
          <w:kern w:val="0"/>
        </w:rPr>
        <w:t xml:space="preserve">, </w:t>
      </w:r>
      <w:r w:rsidRPr="00D95252">
        <w:rPr>
          <w:rFonts w:eastAsia="Times New Roman"/>
          <w:kern w:val="0"/>
        </w:rPr>
        <w:t xml:space="preserve">коje заступа ______________________________ (у даљем тексту: Продавац), </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F16720" w:rsidRPr="00C2114F" w:rsidRDefault="00F16720" w:rsidP="00EE5FFF">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F16720" w:rsidRPr="00C2114F" w:rsidRDefault="00F16720" w:rsidP="00EE5FFF">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F16720" w:rsidRPr="00C2114F" w:rsidRDefault="00F16720" w:rsidP="00F16720">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F16720" w:rsidRPr="0027130C" w:rsidRDefault="00F16720" w:rsidP="00EE5FFF">
      <w:pPr>
        <w:widowControl/>
        <w:suppressAutoHyphens w:val="0"/>
        <w:rPr>
          <w:rFonts w:eastAsia="Times New Roman"/>
          <w:kern w:val="0"/>
        </w:rPr>
      </w:pPr>
      <w:r w:rsidRPr="00B90405">
        <w:rPr>
          <w:rFonts w:eastAsia="Times New Roman"/>
          <w:kern w:val="0"/>
        </w:rPr>
        <w:t xml:space="preserve">ЈН Број: </w:t>
      </w:r>
      <w:r>
        <w:rPr>
          <w:rFonts w:eastAsia="Times New Roman"/>
          <w:kern w:val="0"/>
        </w:rPr>
        <w:t>ЈНВВ 1</w:t>
      </w:r>
      <w:r w:rsidR="0027130C">
        <w:rPr>
          <w:rFonts w:eastAsia="Times New Roman"/>
          <w:kern w:val="0"/>
        </w:rPr>
        <w:t>6</w:t>
      </w:r>
      <w:r>
        <w:rPr>
          <w:rFonts w:eastAsia="Times New Roman"/>
          <w:kern w:val="0"/>
        </w:rPr>
        <w:t>/201</w:t>
      </w:r>
      <w:r w:rsidR="0027130C">
        <w:rPr>
          <w:rFonts w:eastAsia="Times New Roman"/>
          <w:kern w:val="0"/>
        </w:rPr>
        <w:t>7</w:t>
      </w:r>
    </w:p>
    <w:p w:rsidR="00F16720" w:rsidRPr="00B90405" w:rsidRDefault="00F16720" w:rsidP="00EE5FFF">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p>
    <w:p w:rsidR="00F16720" w:rsidRDefault="00F16720" w:rsidP="00EE5FFF">
      <w:pPr>
        <w:widowControl/>
        <w:suppressAutoHyphens w:val="0"/>
        <w:rPr>
          <w:rFonts w:eastAsia="Times New Roman"/>
          <w:kern w:val="0"/>
        </w:rPr>
      </w:pPr>
      <w:r w:rsidRPr="00B90405">
        <w:rPr>
          <w:rFonts w:eastAsia="Times New Roman"/>
          <w:kern w:val="0"/>
        </w:rPr>
        <w:t xml:space="preserve">Понуда изабраног понуђача бр.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r>
        <w:rPr>
          <w:rFonts w:eastAsia="Times New Roman"/>
          <w:kern w:val="0"/>
        </w:rPr>
        <w:t xml:space="preserve"> која је код Наручиоца заведена под бројем _________ од _________ године.</w:t>
      </w:r>
    </w:p>
    <w:p w:rsidR="00EE5FFF" w:rsidRDefault="00EE5FFF" w:rsidP="00F16720">
      <w:pPr>
        <w:rPr>
          <w:b/>
          <w:u w:val="single"/>
        </w:rPr>
      </w:pPr>
    </w:p>
    <w:p w:rsidR="00F16720" w:rsidRPr="00C2114F" w:rsidRDefault="00F16720" w:rsidP="00F16720">
      <w:pPr>
        <w:rPr>
          <w:b/>
          <w:u w:val="single"/>
        </w:rPr>
      </w:pPr>
      <w:r>
        <w:rPr>
          <w:b/>
          <w:u w:val="single"/>
        </w:rPr>
        <w:t>Предмет уговора</w:t>
      </w:r>
    </w:p>
    <w:p w:rsidR="00F16720" w:rsidRPr="005F23A3" w:rsidRDefault="00F16720" w:rsidP="00F16720">
      <w:pPr>
        <w:jc w:val="center"/>
        <w:rPr>
          <w:b/>
          <w:lang w:val="sr-Cyrl-CS"/>
        </w:rPr>
      </w:pPr>
      <w:r w:rsidRPr="005F23A3">
        <w:rPr>
          <w:b/>
          <w:lang w:val="sr-Latn-CS"/>
        </w:rPr>
        <w:t xml:space="preserve">Члан </w:t>
      </w:r>
      <w:r>
        <w:rPr>
          <w:b/>
        </w:rPr>
        <w:t>1</w:t>
      </w:r>
      <w:r w:rsidRPr="005F23A3">
        <w:rPr>
          <w:b/>
          <w:lang w:val="sr-Latn-CS"/>
        </w:rPr>
        <w:t>.</w:t>
      </w:r>
    </w:p>
    <w:p w:rsidR="00F16720" w:rsidRPr="005F23A3" w:rsidRDefault="00F16720" w:rsidP="00F16720">
      <w:pPr>
        <w:pStyle w:val="Default"/>
        <w:snapToGrid w:val="0"/>
        <w:jc w:val="both"/>
        <w:rPr>
          <w:lang w:val="sr-Cyrl-CS"/>
        </w:rPr>
      </w:pPr>
      <w:r w:rsidRPr="005F23A3">
        <w:t>Предмет</w:t>
      </w:r>
      <w:r w:rsidRPr="005F23A3">
        <w:rPr>
          <w:lang w:val="sr-Cyrl-CS"/>
        </w:rPr>
        <w:t xml:space="preserve"> овог уговора је купопродаја  </w:t>
      </w:r>
      <w:r w:rsidR="000B7CCF" w:rsidRPr="000B7CCF">
        <w:rPr>
          <w:b/>
          <w:bCs/>
          <w:lang w:val="sr-Cyrl-CS"/>
        </w:rPr>
        <w:t xml:space="preserve">Хемијска средства за текуће одржавање система даљинског грејања (киселине, базе </w:t>
      </w:r>
      <w:r w:rsidR="000B7CCF">
        <w:rPr>
          <w:b/>
          <w:bCs/>
          <w:lang w:val="sr-Cyrl-CS"/>
        </w:rPr>
        <w:t xml:space="preserve">и соли),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F16720" w:rsidRPr="005F23A3" w:rsidRDefault="00F16720" w:rsidP="00F16720">
      <w:pPr>
        <w:jc w:val="center"/>
      </w:pPr>
    </w:p>
    <w:p w:rsidR="0027130C" w:rsidRDefault="0027130C" w:rsidP="00F16720">
      <w:pPr>
        <w:rPr>
          <w:b/>
          <w:u w:val="single"/>
        </w:rPr>
      </w:pPr>
    </w:p>
    <w:p w:rsidR="0027130C" w:rsidRDefault="0027130C" w:rsidP="00F16720">
      <w:pPr>
        <w:rPr>
          <w:b/>
          <w:u w:val="single"/>
        </w:rPr>
      </w:pPr>
    </w:p>
    <w:p w:rsidR="00F16720" w:rsidRDefault="00F16720" w:rsidP="00F16720">
      <w:pPr>
        <w:rPr>
          <w:b/>
          <w:u w:val="single"/>
        </w:rPr>
      </w:pPr>
      <w:r>
        <w:rPr>
          <w:b/>
          <w:u w:val="single"/>
        </w:rPr>
        <w:lastRenderedPageBreak/>
        <w:t xml:space="preserve">Количина, јединична цена, укупна вредност уговора и начин плаћања </w:t>
      </w:r>
    </w:p>
    <w:p w:rsidR="00F16720" w:rsidRPr="005F23A3" w:rsidRDefault="00F16720" w:rsidP="00F16720">
      <w:pPr>
        <w:rPr>
          <w:b/>
          <w:u w:val="single"/>
        </w:rPr>
      </w:pPr>
      <w:r w:rsidRPr="005F23A3">
        <w:rPr>
          <w:b/>
          <w:u w:val="single"/>
        </w:rPr>
        <w:t xml:space="preserve"> </w:t>
      </w:r>
    </w:p>
    <w:p w:rsidR="00F16720" w:rsidRDefault="00F16720" w:rsidP="00F16720">
      <w:pPr>
        <w:jc w:val="center"/>
        <w:rPr>
          <w:b/>
          <w:lang w:val="sr-Latn-CS"/>
        </w:rPr>
      </w:pPr>
      <w:r w:rsidRPr="005F23A3">
        <w:rPr>
          <w:b/>
          <w:lang w:val="sr-Latn-CS"/>
        </w:rPr>
        <w:t xml:space="preserve">Члан </w:t>
      </w:r>
      <w:r>
        <w:rPr>
          <w:b/>
        </w:rPr>
        <w:t>2</w:t>
      </w:r>
      <w:r w:rsidRPr="005F23A3">
        <w:rPr>
          <w:b/>
          <w:lang w:val="sr-Latn-CS"/>
        </w:rPr>
        <w:t>.</w:t>
      </w:r>
    </w:p>
    <w:p w:rsidR="00F16720" w:rsidRDefault="00F16720" w:rsidP="00F16720">
      <w:pPr>
        <w:jc w:val="both"/>
      </w:pPr>
      <w:r>
        <w:t>Количина, јединична цена и укупна вредност уговора</w:t>
      </w:r>
      <w:r w:rsidRPr="00A46B0A">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2205"/>
        <w:gridCol w:w="523"/>
        <w:gridCol w:w="709"/>
        <w:gridCol w:w="928"/>
        <w:gridCol w:w="900"/>
        <w:gridCol w:w="1080"/>
        <w:gridCol w:w="1080"/>
      </w:tblGrid>
      <w:tr w:rsidR="0027130C" w:rsidRPr="0079583B" w:rsidTr="00216730">
        <w:tc>
          <w:tcPr>
            <w:tcW w:w="4410" w:type="dxa"/>
            <w:gridSpan w:val="2"/>
            <w:shd w:val="clear" w:color="auto" w:fill="auto"/>
          </w:tcPr>
          <w:p w:rsidR="0027130C" w:rsidRPr="0079583B" w:rsidRDefault="0027130C" w:rsidP="00216730">
            <w:pPr>
              <w:widowControl/>
              <w:suppressAutoHyphens w:val="0"/>
              <w:spacing w:before="100" w:beforeAutospacing="1" w:after="100" w:afterAutospacing="1"/>
              <w:rPr>
                <w:rFonts w:eastAsia="Times New Roman"/>
                <w:kern w:val="0"/>
              </w:rPr>
            </w:pPr>
            <w:r w:rsidRPr="0079583B">
              <w:rPr>
                <w:rFonts w:eastAsia="Times New Roman"/>
                <w:kern w:val="0"/>
                <w:sz w:val="22"/>
                <w:szCs w:val="22"/>
              </w:rPr>
              <w:t>Назив производа</w:t>
            </w:r>
          </w:p>
        </w:tc>
        <w:tc>
          <w:tcPr>
            <w:tcW w:w="523" w:type="dxa"/>
            <w:shd w:val="clear" w:color="auto" w:fill="auto"/>
          </w:tcPr>
          <w:p w:rsidR="0027130C" w:rsidRPr="0079583B" w:rsidRDefault="0027130C" w:rsidP="00216730">
            <w:pPr>
              <w:widowControl/>
              <w:suppressAutoHyphens w:val="0"/>
              <w:spacing w:before="100" w:beforeAutospacing="1" w:after="100" w:afterAutospacing="1"/>
              <w:rPr>
                <w:rFonts w:eastAsia="Times New Roman"/>
                <w:kern w:val="0"/>
              </w:rPr>
            </w:pPr>
            <w:r w:rsidRPr="0079583B">
              <w:rPr>
                <w:rFonts w:eastAsia="Times New Roman"/>
                <w:kern w:val="0"/>
                <w:sz w:val="22"/>
                <w:szCs w:val="22"/>
              </w:rPr>
              <w:t>Ј.</w:t>
            </w:r>
          </w:p>
          <w:p w:rsidR="0027130C" w:rsidRPr="0079583B" w:rsidRDefault="0027130C" w:rsidP="00216730">
            <w:pPr>
              <w:widowControl/>
              <w:suppressAutoHyphens w:val="0"/>
              <w:spacing w:before="100" w:beforeAutospacing="1" w:after="100" w:afterAutospacing="1"/>
              <w:rPr>
                <w:rFonts w:eastAsia="Times New Roman"/>
                <w:kern w:val="0"/>
              </w:rPr>
            </w:pPr>
            <w:r w:rsidRPr="0079583B">
              <w:rPr>
                <w:rFonts w:eastAsia="Times New Roman"/>
                <w:kern w:val="0"/>
                <w:sz w:val="22"/>
                <w:szCs w:val="22"/>
              </w:rPr>
              <w:t>М</w:t>
            </w:r>
            <w:r>
              <w:rPr>
                <w:rFonts w:eastAsia="Times New Roman"/>
                <w:kern w:val="0"/>
                <w:sz w:val="22"/>
                <w:szCs w:val="22"/>
              </w:rPr>
              <w:t>.</w:t>
            </w:r>
          </w:p>
        </w:tc>
        <w:tc>
          <w:tcPr>
            <w:tcW w:w="709" w:type="dxa"/>
            <w:shd w:val="clear" w:color="auto" w:fill="auto"/>
          </w:tcPr>
          <w:p w:rsidR="0027130C" w:rsidRPr="0079583B" w:rsidRDefault="0027130C" w:rsidP="00216730">
            <w:pPr>
              <w:widowControl/>
              <w:suppressAutoHyphens w:val="0"/>
              <w:spacing w:before="100" w:beforeAutospacing="1" w:after="100" w:afterAutospacing="1"/>
              <w:rPr>
                <w:rFonts w:eastAsia="Times New Roman"/>
                <w:kern w:val="0"/>
              </w:rPr>
            </w:pPr>
            <w:r w:rsidRPr="0079583B">
              <w:rPr>
                <w:rFonts w:eastAsia="Times New Roman"/>
                <w:kern w:val="0"/>
                <w:sz w:val="22"/>
                <w:szCs w:val="22"/>
              </w:rPr>
              <w:t>Кол</w:t>
            </w:r>
          </w:p>
        </w:tc>
        <w:tc>
          <w:tcPr>
            <w:tcW w:w="928" w:type="dxa"/>
          </w:tcPr>
          <w:p w:rsidR="0027130C" w:rsidRPr="0079583B" w:rsidRDefault="0027130C" w:rsidP="00216730">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без ПДВ-а</w:t>
            </w: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са ПДВ-ом</w:t>
            </w: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r w:rsidRPr="0079583B">
              <w:rPr>
                <w:rFonts w:eastAsia="Times New Roman"/>
                <w:kern w:val="0"/>
                <w:sz w:val="22"/>
                <w:szCs w:val="22"/>
              </w:rPr>
              <w:t>Укупна цена без ПДВ-а</w:t>
            </w: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r w:rsidRPr="0079583B">
              <w:rPr>
                <w:rFonts w:eastAsia="Times New Roman"/>
                <w:kern w:val="0"/>
                <w:sz w:val="22"/>
                <w:szCs w:val="22"/>
              </w:rPr>
              <w:t>Укупна цена са ПДВ-ом</w:t>
            </w:r>
          </w:p>
        </w:tc>
      </w:tr>
      <w:tr w:rsidR="0027130C" w:rsidRPr="0079583B" w:rsidTr="00216730">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Trinatrijum fosfat</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100</w:t>
            </w:r>
          </w:p>
        </w:tc>
        <w:tc>
          <w:tcPr>
            <w:tcW w:w="928"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Natrijum hipohlorid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NaOCl</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600</w:t>
            </w:r>
          </w:p>
        </w:tc>
        <w:tc>
          <w:tcPr>
            <w:tcW w:w="928"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Benzalkonijum hlorid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1000</w:t>
            </w:r>
          </w:p>
        </w:tc>
        <w:tc>
          <w:tcPr>
            <w:tcW w:w="928"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4410" w:type="dxa"/>
            <w:gridSpan w:val="2"/>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Inhibirano hemijsko sredstvo na bazi H</w:t>
            </w:r>
            <w:r w:rsidRPr="00DE6041">
              <w:rPr>
                <w:sz w:val="22"/>
                <w:szCs w:val="22"/>
                <w:vertAlign w:val="subscript"/>
                <w:lang w:eastAsia="en-US"/>
              </w:rPr>
              <w:t>3</w:t>
            </w:r>
            <w:r w:rsidRPr="00DE6041">
              <w:rPr>
                <w:sz w:val="22"/>
                <w:szCs w:val="22"/>
                <w:lang w:eastAsia="en-US"/>
              </w:rPr>
              <w:t>PO</w:t>
            </w:r>
            <w:r w:rsidRPr="00DE6041">
              <w:rPr>
                <w:sz w:val="22"/>
                <w:szCs w:val="22"/>
                <w:vertAlign w:val="subscript"/>
                <w:lang w:eastAsia="en-US"/>
              </w:rPr>
              <w:t>4</w:t>
            </w:r>
            <w:r w:rsidRPr="00DE6041">
              <w:rPr>
                <w:sz w:val="22"/>
                <w:szCs w:val="22"/>
                <w:lang w:eastAsia="en-US"/>
              </w:rPr>
              <w:t xml:space="preserve"> za ispiranje pločastih izmenjivača</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2500</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4410" w:type="dxa"/>
            <w:gridSpan w:val="2"/>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Inhibirano hemijsko sredstvo na bazi HCl-a za ispiranje cevnih, bakarnih i čeličnih izmenjivača</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1000</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Kalijum hidroksid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KOH</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50</w:t>
            </w:r>
          </w:p>
        </w:tc>
        <w:tc>
          <w:tcPr>
            <w:tcW w:w="928"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Amonijum hlorid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Cl</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w:t>
            </w:r>
          </w:p>
        </w:tc>
        <w:tc>
          <w:tcPr>
            <w:tcW w:w="928"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Amonijum hidroksid</w:t>
            </w:r>
          </w:p>
        </w:tc>
        <w:tc>
          <w:tcPr>
            <w:tcW w:w="2205" w:type="dxa"/>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w:t>
            </w:r>
          </w:p>
        </w:tc>
        <w:tc>
          <w:tcPr>
            <w:tcW w:w="928"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4410" w:type="dxa"/>
            <w:gridSpan w:val="2"/>
            <w:shd w:val="clear" w:color="auto" w:fill="auto"/>
            <w:vAlign w:val="center"/>
          </w:tcPr>
          <w:p w:rsidR="0027130C" w:rsidRPr="00DE6041" w:rsidRDefault="0027130C" w:rsidP="00216730">
            <w:r w:rsidRPr="00DE6041">
              <w:rPr>
                <w:sz w:val="22"/>
                <w:szCs w:val="22"/>
              </w:rPr>
              <w:t>Rastvor za čuvanje elektroda za</w:t>
            </w:r>
          </w:p>
          <w:p w:rsidR="0027130C" w:rsidRPr="00DE6041" w:rsidRDefault="0027130C" w:rsidP="00216730">
            <w:pPr>
              <w:pStyle w:val="ListParagraph"/>
              <w:spacing w:line="240" w:lineRule="auto"/>
              <w:ind w:left="0"/>
              <w:rPr>
                <w:lang w:val="sr-Latn-CS"/>
              </w:rPr>
            </w:pPr>
            <w:r w:rsidRPr="00DE6041">
              <w:rPr>
                <w:sz w:val="22"/>
                <w:szCs w:val="22"/>
                <w:lang w:eastAsia="en-US"/>
              </w:rPr>
              <w:t>pH metar-3M rastvor KCl</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4410" w:type="dxa"/>
            <w:gridSpan w:val="2"/>
            <w:shd w:val="clear" w:color="auto" w:fill="auto"/>
            <w:vAlign w:val="center"/>
          </w:tcPr>
          <w:p w:rsidR="0027130C" w:rsidRPr="00DE6041" w:rsidRDefault="0027130C" w:rsidP="00216730">
            <w:r w:rsidRPr="00DE6041">
              <w:rPr>
                <w:sz w:val="22"/>
                <w:szCs w:val="22"/>
              </w:rPr>
              <w:t xml:space="preserve">Rastvor za etaloniranje elektrode </w:t>
            </w:r>
          </w:p>
          <w:p w:rsidR="0027130C" w:rsidRPr="00DE6041" w:rsidRDefault="0027130C" w:rsidP="00216730">
            <w:pPr>
              <w:pStyle w:val="ListParagraph"/>
              <w:spacing w:line="240" w:lineRule="auto"/>
              <w:ind w:left="0"/>
              <w:rPr>
                <w:lang w:val="sr-Latn-CS"/>
              </w:rPr>
            </w:pPr>
            <w:r w:rsidRPr="00DE6041">
              <w:rPr>
                <w:sz w:val="22"/>
                <w:szCs w:val="22"/>
                <w:lang w:eastAsia="en-US"/>
              </w:rPr>
              <w:t>za pH metar PUHER pH10</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val="sr-Latn-CS"/>
              </w:rPr>
              <w:t>1</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79583B" w:rsidTr="00216730">
        <w:tc>
          <w:tcPr>
            <w:tcW w:w="4410" w:type="dxa"/>
            <w:gridSpan w:val="2"/>
            <w:shd w:val="clear" w:color="auto" w:fill="auto"/>
            <w:vAlign w:val="center"/>
          </w:tcPr>
          <w:p w:rsidR="0027130C" w:rsidRPr="00DE6041" w:rsidRDefault="0027130C" w:rsidP="00216730">
            <w:pPr>
              <w:pStyle w:val="ListParagraph"/>
              <w:spacing w:line="240" w:lineRule="auto"/>
              <w:ind w:left="0"/>
              <w:rPr>
                <w:lang w:val="sr-Latn-CS"/>
              </w:rPr>
            </w:pPr>
            <w:r w:rsidRPr="00DE6041">
              <w:rPr>
                <w:sz w:val="22"/>
                <w:szCs w:val="22"/>
                <w:lang w:eastAsia="en-US"/>
              </w:rPr>
              <w:t>HCl</w:t>
            </w:r>
          </w:p>
        </w:tc>
        <w:tc>
          <w:tcPr>
            <w:tcW w:w="523" w:type="dxa"/>
            <w:shd w:val="clear" w:color="auto" w:fill="auto"/>
            <w:vAlign w:val="center"/>
          </w:tcPr>
          <w:p w:rsidR="0027130C" w:rsidRPr="00DE6041" w:rsidRDefault="0027130C"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27130C" w:rsidRPr="00DE6041" w:rsidRDefault="0027130C" w:rsidP="00216730">
            <w:pPr>
              <w:pStyle w:val="ListParagraph"/>
              <w:spacing w:line="240" w:lineRule="auto"/>
              <w:ind w:left="0"/>
              <w:jc w:val="right"/>
              <w:rPr>
                <w:lang w:val="sr-Latn-CS"/>
              </w:rPr>
            </w:pPr>
            <w:r w:rsidRPr="00DE6041">
              <w:rPr>
                <w:sz w:val="22"/>
                <w:szCs w:val="22"/>
                <w:lang w:eastAsia="en-US"/>
              </w:rPr>
              <w:t>500</w:t>
            </w:r>
          </w:p>
        </w:tc>
        <w:tc>
          <w:tcPr>
            <w:tcW w:w="928" w:type="dxa"/>
            <w:vAlign w:val="center"/>
          </w:tcPr>
          <w:p w:rsidR="0027130C" w:rsidRPr="00DE6041" w:rsidRDefault="0027130C" w:rsidP="00216730">
            <w:pPr>
              <w:pStyle w:val="ListParagraph"/>
              <w:spacing w:line="240" w:lineRule="auto"/>
              <w:ind w:left="0"/>
              <w:jc w:val="right"/>
              <w:rPr>
                <w:lang w:val="sr-Latn-CS"/>
              </w:rPr>
            </w:pPr>
          </w:p>
        </w:tc>
        <w:tc>
          <w:tcPr>
            <w:tcW w:w="90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c>
          <w:tcPr>
            <w:tcW w:w="1080" w:type="dxa"/>
          </w:tcPr>
          <w:p w:rsidR="0027130C" w:rsidRPr="0079583B" w:rsidRDefault="0027130C" w:rsidP="00216730">
            <w:pPr>
              <w:widowControl/>
              <w:suppressAutoHyphens w:val="0"/>
              <w:spacing w:before="100" w:beforeAutospacing="1" w:after="100" w:afterAutospacing="1"/>
              <w:rPr>
                <w:rFonts w:eastAsia="Times New Roman"/>
                <w:kern w:val="0"/>
              </w:rPr>
            </w:pPr>
          </w:p>
        </w:tc>
      </w:tr>
      <w:tr w:rsidR="0027130C" w:rsidRPr="00D642E7" w:rsidTr="002167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70" w:type="dxa"/>
            <w:gridSpan w:val="6"/>
            <w:tcBorders>
              <w:top w:val="single" w:sz="4" w:space="0" w:color="000000"/>
              <w:left w:val="single" w:sz="4" w:space="0" w:color="000000"/>
              <w:bottom w:val="single" w:sz="4" w:space="0" w:color="000000"/>
              <w:right w:val="single" w:sz="4" w:space="0" w:color="000000"/>
            </w:tcBorders>
            <w:vAlign w:val="center"/>
          </w:tcPr>
          <w:p w:rsidR="0027130C" w:rsidRDefault="0027130C" w:rsidP="00216730">
            <w:pPr>
              <w:widowControl/>
              <w:suppressAutoHyphens w:val="0"/>
              <w:jc w:val="right"/>
              <w:rPr>
                <w:rFonts w:ascii="Cambria" w:eastAsia="MS Mincho" w:hAnsi="Cambria"/>
                <w:kern w:val="0"/>
                <w:lang w:val="sr-Latn-CS" w:eastAsia="ja-JP"/>
              </w:rPr>
            </w:pPr>
          </w:p>
          <w:p w:rsidR="0027130C" w:rsidRPr="000B7CCF" w:rsidRDefault="0027130C" w:rsidP="00216730">
            <w:pPr>
              <w:widowControl/>
              <w:suppressAutoHyphens w:val="0"/>
              <w:jc w:val="right"/>
              <w:rPr>
                <w:rFonts w:ascii="Arial" w:eastAsia="MS Mincho" w:hAnsi="Arial" w:cs="Arial"/>
                <w:b/>
                <w:kern w:val="0"/>
                <w:lang w:eastAsia="ja-JP"/>
              </w:rPr>
            </w:pPr>
            <w:r>
              <w:rPr>
                <w:rFonts w:ascii="Arial" w:eastAsia="MS Mincho" w:hAnsi="Arial" w:cs="Arial"/>
                <w:b/>
                <w:kern w:val="0"/>
                <w:sz w:val="22"/>
                <w:szCs w:val="22"/>
                <w:lang w:eastAsia="ja-JP"/>
              </w:rPr>
              <w:t>Укупно:</w:t>
            </w:r>
          </w:p>
        </w:tc>
        <w:tc>
          <w:tcPr>
            <w:tcW w:w="1080" w:type="dxa"/>
            <w:tcBorders>
              <w:top w:val="single" w:sz="4" w:space="0" w:color="000000"/>
              <w:left w:val="single" w:sz="4" w:space="0" w:color="000000"/>
              <w:bottom w:val="single" w:sz="4" w:space="0" w:color="000000"/>
              <w:right w:val="single" w:sz="4" w:space="0" w:color="000000"/>
            </w:tcBorders>
          </w:tcPr>
          <w:p w:rsidR="0027130C" w:rsidRPr="00D642E7" w:rsidRDefault="0027130C" w:rsidP="00216730">
            <w:pPr>
              <w:widowControl/>
              <w:suppressAutoHyphens w:val="0"/>
              <w:jc w:val="right"/>
              <w:rPr>
                <w:rFonts w:ascii="Cambria" w:eastAsia="MS Mincho" w:hAnsi="Cambria"/>
                <w:kern w:val="0"/>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27130C" w:rsidRPr="00D642E7" w:rsidRDefault="0027130C" w:rsidP="00216730">
            <w:pPr>
              <w:widowControl/>
              <w:suppressAutoHyphens w:val="0"/>
              <w:jc w:val="right"/>
              <w:rPr>
                <w:rFonts w:ascii="Cambria" w:eastAsia="MS Mincho" w:hAnsi="Cambria"/>
                <w:kern w:val="0"/>
                <w:lang w:val="sr-Latn-CS" w:eastAsia="ja-JP"/>
              </w:rPr>
            </w:pPr>
          </w:p>
        </w:tc>
      </w:tr>
    </w:tbl>
    <w:p w:rsidR="00F16720" w:rsidRPr="00A46B0A" w:rsidRDefault="00F16720" w:rsidP="00F16720">
      <w:pPr>
        <w:jc w:val="both"/>
        <w:rPr>
          <w:b/>
        </w:rPr>
      </w:pPr>
    </w:p>
    <w:p w:rsidR="00F16720" w:rsidRPr="005F23A3" w:rsidRDefault="00F16720" w:rsidP="00F16720">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F16720" w:rsidRPr="005F23A3" w:rsidRDefault="00F16720" w:rsidP="00F16720">
      <w:pPr>
        <w:jc w:val="both"/>
        <w:rPr>
          <w:lang w:val="sr-Cyrl-CS"/>
        </w:rPr>
      </w:pPr>
    </w:p>
    <w:p w:rsidR="00F16720" w:rsidRDefault="00F16720" w:rsidP="00F16720">
      <w:pPr>
        <w:jc w:val="center"/>
        <w:rPr>
          <w:b/>
          <w:bCs/>
          <w:lang w:val="sr-Cyrl-CS"/>
        </w:rPr>
      </w:pPr>
      <w:r w:rsidRPr="005F23A3">
        <w:rPr>
          <w:b/>
          <w:bCs/>
        </w:rPr>
        <w:t xml:space="preserve">Члан </w:t>
      </w:r>
      <w:r>
        <w:rPr>
          <w:b/>
          <w:bCs/>
        </w:rPr>
        <w:t>3</w:t>
      </w:r>
      <w:r w:rsidRPr="005F23A3">
        <w:rPr>
          <w:b/>
          <w:bCs/>
        </w:rPr>
        <w:t>.</w:t>
      </w:r>
    </w:p>
    <w:p w:rsidR="00F16720" w:rsidRPr="00B94F83" w:rsidRDefault="00F16720" w:rsidP="00F16720">
      <w:pPr>
        <w:jc w:val="center"/>
        <w:rPr>
          <w:b/>
          <w:bCs/>
          <w:sz w:val="16"/>
          <w:szCs w:val="16"/>
          <w:lang w:val="sr-Cyrl-CS"/>
        </w:rPr>
      </w:pPr>
    </w:p>
    <w:p w:rsidR="00F16720" w:rsidRPr="005F23A3" w:rsidRDefault="00F16720" w:rsidP="00F16720">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F16720" w:rsidRPr="005F23A3" w:rsidRDefault="00F16720" w:rsidP="00F16720">
      <w:pPr>
        <w:jc w:val="center"/>
        <w:rPr>
          <w:b/>
          <w:bCs/>
          <w:u w:val="single"/>
        </w:rPr>
      </w:pPr>
    </w:p>
    <w:p w:rsidR="00F16720" w:rsidRPr="00A46B0A" w:rsidRDefault="00F16720" w:rsidP="00F16720">
      <w:pPr>
        <w:rPr>
          <w:b/>
          <w:bCs/>
          <w:u w:val="single"/>
        </w:rPr>
      </w:pPr>
      <w:r>
        <w:rPr>
          <w:b/>
          <w:bCs/>
          <w:u w:val="single"/>
        </w:rPr>
        <w:t>Испорука и квалитет</w:t>
      </w:r>
    </w:p>
    <w:p w:rsidR="00F16720" w:rsidRPr="005F23A3" w:rsidRDefault="00F16720" w:rsidP="00F16720">
      <w:pPr>
        <w:rPr>
          <w:b/>
          <w:bCs/>
          <w:lang w:val="sr-Cyrl-CS"/>
        </w:rPr>
      </w:pPr>
      <w:r w:rsidRPr="005F23A3">
        <w:rPr>
          <w:b/>
          <w:bCs/>
          <w:lang w:val="sr-Cyrl-CS"/>
        </w:rPr>
        <w:t xml:space="preserve">                                                                           </w:t>
      </w:r>
      <w:r w:rsidRPr="005F23A3">
        <w:rPr>
          <w:b/>
          <w:bCs/>
        </w:rPr>
        <w:t xml:space="preserve">Члан </w:t>
      </w:r>
      <w:r>
        <w:rPr>
          <w:b/>
          <w:bCs/>
          <w:lang w:val="sr-Cyrl-CS"/>
        </w:rPr>
        <w:t>4</w:t>
      </w:r>
      <w:r w:rsidRPr="005F23A3">
        <w:rPr>
          <w:b/>
          <w:bCs/>
        </w:rPr>
        <w:t>.</w:t>
      </w:r>
    </w:p>
    <w:p w:rsidR="00F16720" w:rsidRDefault="00F16720" w:rsidP="00F16720">
      <w:pPr>
        <w:pStyle w:val="BodyText"/>
        <w:rPr>
          <w:sz w:val="22"/>
          <w:szCs w:val="22"/>
        </w:rPr>
      </w:pPr>
      <w:r w:rsidRPr="005F23A3">
        <w:t xml:space="preserve">Уговорену количину </w:t>
      </w:r>
      <w:r>
        <w:rPr>
          <w:lang w:val="sr-Cyrl-CS"/>
        </w:rPr>
        <w:t>П</w:t>
      </w:r>
      <w:r w:rsidRPr="005F23A3">
        <w:t xml:space="preserve">родавац ће испоручити на основу указане потребе и поруџбенице </w:t>
      </w:r>
      <w: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 xml:space="preserve">.  </w:t>
      </w:r>
    </w:p>
    <w:p w:rsidR="00F16720" w:rsidRDefault="00F16720" w:rsidP="00F16720">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F16720" w:rsidRPr="005F23A3" w:rsidRDefault="00F16720" w:rsidP="00F16720">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F16720" w:rsidRDefault="00F16720" w:rsidP="00F16720">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F16720" w:rsidRDefault="00F16720" w:rsidP="00F16720">
      <w:pPr>
        <w:widowControl/>
        <w:spacing w:line="100" w:lineRule="atLeast"/>
        <w:ind w:firstLine="15"/>
        <w:rPr>
          <w:rFonts w:eastAsia="Times New Roman"/>
          <w:lang w:val="sr-Cyrl-CS"/>
        </w:rPr>
      </w:pPr>
    </w:p>
    <w:p w:rsidR="00F16720" w:rsidRDefault="00F16720" w:rsidP="00F16720">
      <w:pPr>
        <w:widowControl/>
        <w:spacing w:line="100" w:lineRule="atLeast"/>
        <w:ind w:firstLine="15"/>
        <w:jc w:val="center"/>
        <w:rPr>
          <w:rFonts w:eastAsia="Times New Roman"/>
          <w:b/>
          <w:lang w:val="sr-Cyrl-CS"/>
        </w:rPr>
      </w:pPr>
      <w:r>
        <w:rPr>
          <w:rFonts w:eastAsia="Times New Roman"/>
          <w:b/>
          <w:lang w:val="sr-Cyrl-CS"/>
        </w:rPr>
        <w:t>Члан 5.</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F16720" w:rsidRPr="006F7702" w:rsidRDefault="00F16720" w:rsidP="00F16720">
      <w:pPr>
        <w:widowControl/>
        <w:spacing w:line="100" w:lineRule="atLeast"/>
        <w:ind w:firstLine="15"/>
        <w:jc w:val="both"/>
        <w:rPr>
          <w:rFonts w:eastAsia="Times New Roman"/>
        </w:rPr>
      </w:pPr>
      <w:r w:rsidRPr="006F7702">
        <w:rPr>
          <w:rFonts w:eastAsia="Times New Roman"/>
        </w:rPr>
        <w:lastRenderedPageBreak/>
        <w:t>Купац је дужан да приликом коришћења и дозирања производа поштује упутство за употребу производа које доставља испоручилац.</w:t>
      </w:r>
    </w:p>
    <w:p w:rsidR="00F16720" w:rsidRPr="006F7702" w:rsidRDefault="00F16720" w:rsidP="00F16720">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F16720" w:rsidRPr="006F7702" w:rsidRDefault="00F16720" w:rsidP="00F16720">
      <w:pPr>
        <w:widowControl/>
        <w:spacing w:line="100" w:lineRule="atLeast"/>
        <w:ind w:firstLine="15"/>
        <w:jc w:val="both"/>
        <w:rPr>
          <w:rFonts w:eastAsia="Times New Roman"/>
        </w:rPr>
      </w:pPr>
    </w:p>
    <w:p w:rsidR="00F16720" w:rsidRDefault="00F16720" w:rsidP="00F16720">
      <w:pPr>
        <w:widowControl/>
        <w:spacing w:line="100" w:lineRule="atLeast"/>
        <w:ind w:firstLine="15"/>
        <w:jc w:val="center"/>
        <w:rPr>
          <w:rFonts w:eastAsia="Times New Roman"/>
          <w:b/>
        </w:rPr>
      </w:pPr>
    </w:p>
    <w:p w:rsidR="00F16720" w:rsidRPr="006F7702" w:rsidRDefault="00F16720" w:rsidP="00F16720">
      <w:pPr>
        <w:widowControl/>
        <w:spacing w:line="100" w:lineRule="atLeast"/>
        <w:ind w:firstLine="15"/>
        <w:jc w:val="center"/>
        <w:rPr>
          <w:rFonts w:eastAsia="Times New Roman"/>
          <w:b/>
        </w:rPr>
      </w:pPr>
      <w:r w:rsidRPr="006F7702">
        <w:rPr>
          <w:rFonts w:eastAsia="Times New Roman"/>
          <w:b/>
        </w:rPr>
        <w:t xml:space="preserve">Члан </w:t>
      </w:r>
      <w:r>
        <w:rPr>
          <w:rFonts w:eastAsia="Times New Roman"/>
          <w:b/>
        </w:rPr>
        <w:t>6.</w:t>
      </w:r>
    </w:p>
    <w:p w:rsidR="00F16720" w:rsidRPr="006F7702" w:rsidRDefault="00F16720" w:rsidP="00F16720">
      <w:pPr>
        <w:widowControl/>
        <w:spacing w:line="100" w:lineRule="atLeast"/>
        <w:ind w:firstLine="15"/>
        <w:jc w:val="both"/>
        <w:rPr>
          <w:rFonts w:eastAsia="Times New Roman"/>
        </w:rPr>
      </w:pPr>
      <w:r w:rsidRPr="006F7702">
        <w:rPr>
          <w:rFonts w:eastAsia="Times New Roman"/>
        </w:rPr>
        <w:t>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F16720" w:rsidRPr="006F7702" w:rsidRDefault="00F16720" w:rsidP="00F16720">
      <w:pPr>
        <w:widowControl/>
        <w:spacing w:line="100" w:lineRule="atLeast"/>
        <w:ind w:firstLine="15"/>
        <w:jc w:val="center"/>
        <w:rPr>
          <w:rFonts w:eastAsia="Times New Roman"/>
          <w:b/>
        </w:rPr>
      </w:pPr>
    </w:p>
    <w:p w:rsidR="00F16720" w:rsidRPr="00B94F83" w:rsidRDefault="00F16720" w:rsidP="00F16720">
      <w:pPr>
        <w:jc w:val="center"/>
        <w:rPr>
          <w:b/>
          <w:bCs/>
          <w:sz w:val="16"/>
          <w:szCs w:val="16"/>
        </w:rPr>
      </w:pPr>
    </w:p>
    <w:p w:rsidR="00F16720" w:rsidRPr="006F7702" w:rsidRDefault="00F16720" w:rsidP="00F16720">
      <w:pPr>
        <w:pStyle w:val="BodyTextIndent31"/>
        <w:ind w:left="0"/>
        <w:rPr>
          <w:b/>
          <w:sz w:val="24"/>
          <w:szCs w:val="24"/>
          <w:u w:val="single"/>
        </w:rPr>
      </w:pPr>
      <w:r>
        <w:rPr>
          <w:b/>
          <w:sz w:val="24"/>
          <w:szCs w:val="24"/>
          <w:u w:val="single"/>
        </w:rPr>
        <w:t>Опште одредбе</w:t>
      </w:r>
    </w:p>
    <w:p w:rsidR="00F16720" w:rsidRPr="005F23A3" w:rsidRDefault="00F16720" w:rsidP="00F16720">
      <w:pPr>
        <w:ind w:left="284"/>
        <w:jc w:val="center"/>
        <w:rPr>
          <w:b/>
          <w:bCs/>
          <w:lang w:val="hr-HR"/>
        </w:rPr>
      </w:pPr>
      <w:r w:rsidRPr="005F23A3">
        <w:rPr>
          <w:b/>
          <w:bCs/>
          <w:lang w:val="hr-HR"/>
        </w:rPr>
        <w:t>Ч</w:t>
      </w:r>
      <w:r w:rsidRPr="005F23A3">
        <w:rPr>
          <w:b/>
          <w:bCs/>
        </w:rPr>
        <w:t>лан</w:t>
      </w:r>
      <w:r w:rsidRPr="005F23A3">
        <w:rPr>
          <w:b/>
          <w:bCs/>
          <w:lang w:val="hr-HR"/>
        </w:rPr>
        <w:t xml:space="preserve"> </w:t>
      </w:r>
      <w:r w:rsidR="0027130C">
        <w:rPr>
          <w:b/>
          <w:bCs/>
          <w:lang w:val="sr-Cyrl-CS"/>
        </w:rPr>
        <w:t>7</w:t>
      </w:r>
      <w:r>
        <w:rPr>
          <w:b/>
          <w:bCs/>
          <w:lang w:val="sr-Cyrl-CS"/>
        </w:rPr>
        <w:t>.</w:t>
      </w:r>
    </w:p>
    <w:p w:rsidR="00F16720" w:rsidRPr="00CB3C54" w:rsidRDefault="00F16720" w:rsidP="00F16720">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t xml:space="preserve"> </w:t>
      </w:r>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EE5FFF" w:rsidRDefault="00EE5FFF" w:rsidP="00F16720">
      <w:pPr>
        <w:ind w:left="284"/>
        <w:jc w:val="center"/>
        <w:rPr>
          <w:b/>
          <w:bCs/>
        </w:rPr>
      </w:pPr>
    </w:p>
    <w:p w:rsidR="00F16720" w:rsidRPr="005F23A3" w:rsidRDefault="00F16720" w:rsidP="00F16720">
      <w:pPr>
        <w:ind w:left="284"/>
        <w:jc w:val="center"/>
        <w:rPr>
          <w:b/>
          <w:bCs/>
        </w:rPr>
      </w:pPr>
      <w:r w:rsidRPr="005F23A3">
        <w:rPr>
          <w:b/>
          <w:bCs/>
        </w:rPr>
        <w:t xml:space="preserve">Члан </w:t>
      </w:r>
      <w:r w:rsidR="0027130C">
        <w:rPr>
          <w:b/>
          <w:bCs/>
          <w:lang w:val="sr-Cyrl-CS"/>
        </w:rPr>
        <w:t>8</w:t>
      </w:r>
      <w:r w:rsidRPr="005F23A3">
        <w:rPr>
          <w:b/>
          <w:bCs/>
        </w:rPr>
        <w:t>.</w:t>
      </w:r>
    </w:p>
    <w:p w:rsidR="00F16720" w:rsidRPr="005F23A3" w:rsidRDefault="00F16720" w:rsidP="00F16720">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F16720" w:rsidRPr="005F23A3" w:rsidRDefault="00F16720" w:rsidP="00F16720">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F16720" w:rsidRDefault="00F16720" w:rsidP="00F16720">
      <w:pPr>
        <w:pStyle w:val="BodyTextIndent31"/>
        <w:ind w:left="0"/>
        <w:rPr>
          <w:bCs/>
          <w:sz w:val="24"/>
          <w:szCs w:val="24"/>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EE5FFF" w:rsidRPr="00CB3C54" w:rsidRDefault="00EE5FFF" w:rsidP="00F16720">
      <w:pPr>
        <w:pStyle w:val="BodyTextIndent31"/>
        <w:ind w:left="0"/>
        <w:rPr>
          <w:bCs/>
          <w:sz w:val="24"/>
          <w:szCs w:val="24"/>
          <w:lang w:val="sr-Cyrl-CS"/>
        </w:rPr>
      </w:pPr>
    </w:p>
    <w:p w:rsidR="00F16720" w:rsidRPr="005F23A3" w:rsidRDefault="00F16720" w:rsidP="00F16720">
      <w:pPr>
        <w:pStyle w:val="Heading6"/>
        <w:numPr>
          <w:ilvl w:val="5"/>
          <w:numId w:val="7"/>
        </w:numPr>
        <w:rPr>
          <w:sz w:val="24"/>
          <w:szCs w:val="24"/>
        </w:rPr>
      </w:pPr>
      <w:r w:rsidRPr="005F23A3">
        <w:rPr>
          <w:sz w:val="24"/>
          <w:szCs w:val="24"/>
        </w:rPr>
        <w:t xml:space="preserve">         ЗА ПРОДАВЦА                                                                     ЗА КУПЦА</w:t>
      </w:r>
    </w:p>
    <w:p w:rsidR="00F16720" w:rsidRPr="005F23A3" w:rsidRDefault="00F16720" w:rsidP="00F16720">
      <w:pPr>
        <w:ind w:left="2160" w:firstLine="720"/>
        <w:rPr>
          <w:b/>
        </w:rPr>
      </w:pPr>
      <w:r w:rsidRPr="005F23A3">
        <w:rPr>
          <w:b/>
          <w:lang w:val="sr-Latn-CS"/>
        </w:rPr>
        <w:t xml:space="preserve">                                         </w:t>
      </w:r>
      <w:r w:rsidRPr="005F23A3">
        <w:rPr>
          <w:b/>
        </w:rPr>
        <w:t xml:space="preserve">                </w:t>
      </w:r>
    </w:p>
    <w:p w:rsidR="00F16720" w:rsidRPr="007452C4" w:rsidRDefault="00F16720" w:rsidP="00F16720">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rPr>
        <w:t xml:space="preserve">     </w:t>
      </w:r>
      <w:r w:rsidRPr="005F23A3">
        <w:rPr>
          <w:b/>
          <w:lang w:val="sr-Latn-CS"/>
        </w:rPr>
        <w:t xml:space="preserve">Директор                                                          </w:t>
      </w:r>
      <w:r>
        <w:rPr>
          <w:b/>
          <w:lang w:val="sr-Latn-CS"/>
        </w:rPr>
        <w:t xml:space="preserve">            </w:t>
      </w:r>
      <w:r w:rsidRPr="005F23A3">
        <w:rPr>
          <w:b/>
          <w:lang w:val="sr-Latn-CS"/>
        </w:rPr>
        <w:t xml:space="preserve"> </w:t>
      </w:r>
      <w:r>
        <w:rPr>
          <w:b/>
        </w:rPr>
        <w:t xml:space="preserve">В.Д. </w:t>
      </w:r>
      <w:r w:rsidRPr="005F23A3">
        <w:rPr>
          <w:b/>
          <w:lang w:val="sr-Latn-CS"/>
        </w:rPr>
        <w:t>Директор</w:t>
      </w:r>
      <w:r>
        <w:rPr>
          <w:b/>
        </w:rPr>
        <w:t>а</w:t>
      </w:r>
    </w:p>
    <w:p w:rsidR="00F16720" w:rsidRPr="005F23A3" w:rsidRDefault="00F16720" w:rsidP="00F16720">
      <w:pPr>
        <w:jc w:val="center"/>
        <w:rPr>
          <w:b/>
          <w:lang w:val="sr-Latn-CS"/>
        </w:rPr>
      </w:pPr>
      <w:r w:rsidRPr="005F23A3">
        <w:rPr>
          <w:b/>
          <w:lang w:val="sr-Latn-CS"/>
        </w:rPr>
        <w:t xml:space="preserve">  </w:t>
      </w:r>
    </w:p>
    <w:p w:rsidR="00F16720" w:rsidRPr="00CB3C54" w:rsidRDefault="00F16720" w:rsidP="00F16720">
      <w:pPr>
        <w:rPr>
          <w:b/>
          <w:lang w:val="sr-Cyrl-CS"/>
        </w:rPr>
      </w:pPr>
    </w:p>
    <w:p w:rsidR="00F16720" w:rsidRPr="006F7702" w:rsidRDefault="00F16720" w:rsidP="00F16720">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EE5FFF" w:rsidRDefault="00EE5FFF"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Pr="00D95252" w:rsidRDefault="0027130C"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F16720" w:rsidRPr="0027130C" w:rsidRDefault="0027130C"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За партију 3.</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F16720" w:rsidRPr="00B90405" w:rsidTr="00216730">
        <w:trPr>
          <w:trHeight w:val="33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16730">
        <w:trPr>
          <w:trHeight w:val="536"/>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16730">
        <w:trPr>
          <w:trHeight w:val="57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rPr>
            </w:pPr>
          </w:p>
        </w:tc>
      </w:tr>
    </w:tbl>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720"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F16720" w:rsidRPr="00B90405" w:rsidTr="002C5F4E">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rPr>
          <w:rFonts w:eastAsia="Times New Roman"/>
          <w:kern w:val="0"/>
        </w:rPr>
      </w:pPr>
      <w:r w:rsidRPr="00B90405">
        <w:rPr>
          <w:rFonts w:eastAsia="Times New Roman"/>
          <w:kern w:val="0"/>
        </w:rPr>
        <w:t xml:space="preserve">У складу са чланом 26. Закона, </w:t>
      </w:r>
      <w:r>
        <w:rPr>
          <w:rFonts w:eastAsia="Times New Roman"/>
          <w:kern w:val="0"/>
        </w:rPr>
        <w:t>_________________________________________</w:t>
      </w:r>
    </w:p>
    <w:p w:rsidR="00F16720" w:rsidRPr="00AC1840" w:rsidRDefault="00F16720" w:rsidP="00F16720">
      <w:pPr>
        <w:widowControl/>
        <w:suppressAutoHyphens w:val="0"/>
        <w:rPr>
          <w:rFonts w:eastAsia="Times New Roman"/>
          <w:i/>
          <w:kern w:val="0"/>
        </w:rPr>
      </w:pPr>
      <w:r w:rsidRPr="00AC1840">
        <w:rPr>
          <w:rFonts w:eastAsia="Times New Roman"/>
          <w:i/>
          <w:kern w:val="0"/>
        </w:rPr>
        <w:t xml:space="preserve">                                                                           (назив понуђача)</w:t>
      </w:r>
    </w:p>
    <w:p w:rsidR="00F16720" w:rsidRPr="00B90405" w:rsidRDefault="00F16720" w:rsidP="00F16720">
      <w:pPr>
        <w:widowControl/>
        <w:suppressAutoHyphens w:val="0"/>
        <w:rPr>
          <w:rFonts w:eastAsia="Times New Roman"/>
          <w:kern w:val="0"/>
        </w:rPr>
      </w:pPr>
      <w:r w:rsidRPr="00B90405">
        <w:rPr>
          <w:rFonts w:eastAsia="Times New Roman"/>
          <w:kern w:val="0"/>
        </w:rPr>
        <w:t xml:space="preserve">даје: </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F16720" w:rsidRPr="00AC1840" w:rsidRDefault="00F16720" w:rsidP="00F16720">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F16720"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rPr>
        <w:t>хемијских производа</w:t>
      </w:r>
      <w:r w:rsidRPr="00B90405">
        <w:rPr>
          <w:rFonts w:eastAsia="Times New Roman"/>
          <w:kern w:val="0"/>
        </w:rPr>
        <w:t xml:space="preserve">, бр. </w:t>
      </w:r>
      <w:r>
        <w:rPr>
          <w:rFonts w:eastAsia="Times New Roman"/>
          <w:kern w:val="0"/>
        </w:rPr>
        <w:t>ЈНВВ 1</w:t>
      </w:r>
      <w:r w:rsidR="0027130C">
        <w:rPr>
          <w:rFonts w:eastAsia="Times New Roman"/>
          <w:kern w:val="0"/>
        </w:rPr>
        <w:t>6</w:t>
      </w:r>
      <w:r>
        <w:rPr>
          <w:rFonts w:eastAsia="Times New Roman"/>
          <w:kern w:val="0"/>
        </w:rPr>
        <w:t>/201</w:t>
      </w:r>
      <w:r w:rsidR="0027130C">
        <w:rPr>
          <w:rFonts w:eastAsia="Times New Roman"/>
          <w:kern w:val="0"/>
        </w:rPr>
        <w:t>7</w:t>
      </w:r>
      <w:r>
        <w:rPr>
          <w:rFonts w:eastAsia="Times New Roman"/>
          <w:kern w:val="0"/>
        </w:rPr>
        <w:t xml:space="preserve"> за партију </w:t>
      </w:r>
      <w:r w:rsidR="001B2D95">
        <w:rPr>
          <w:rFonts w:eastAsia="Times New Roman"/>
          <w:kern w:val="0"/>
        </w:rPr>
        <w:t>3</w:t>
      </w:r>
      <w:r>
        <w:rPr>
          <w:rFonts w:eastAsia="Times New Roman"/>
          <w:kern w:val="0"/>
        </w:rPr>
        <w:t xml:space="preserve">. </w:t>
      </w:r>
      <w:r w:rsidR="001B2D95" w:rsidRPr="001B2D95">
        <w:rPr>
          <w:bCs/>
          <w:lang w:val="sr-Cyrl-CS"/>
        </w:rPr>
        <w:t>Хемијска средства за текуће одржавање система даљинског грејања (киселине, базе и соли)</w:t>
      </w:r>
      <w:r w:rsidRPr="00B90405">
        <w:rPr>
          <w:rFonts w:eastAsia="Times New Roman"/>
          <w:kern w:val="0"/>
        </w:rPr>
        <w:t>, поднео независно, без договора са другим понуђачима или заинтересованим лицима.</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F16720" w:rsidRPr="00B90405" w:rsidTr="002C5F4E">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16720" w:rsidRDefault="00F16720" w:rsidP="0005664C">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Pr="007178EA" w:rsidRDefault="0027130C" w:rsidP="0027130C">
      <w:pPr>
        <w:widowControl/>
        <w:suppressAutoHyphens w:val="0"/>
        <w:spacing w:before="120" w:after="120"/>
        <w:rPr>
          <w:rFonts w:eastAsia="Times New Roman"/>
          <w:b/>
          <w:kern w:val="0"/>
        </w:rPr>
      </w:pPr>
      <w:r w:rsidRPr="007178EA">
        <w:rPr>
          <w:rFonts w:eastAsia="Times New Roman"/>
          <w:b/>
        </w:rPr>
        <w:t>Партија 4. Натријум хидроксид NaOH у течном стању концентрације 49±1%</w:t>
      </w: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Default="0027130C" w:rsidP="0005664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27130C" w:rsidRPr="0027130C" w:rsidRDefault="0027130C" w:rsidP="0027130C">
      <w:pPr>
        <w:widowControl/>
        <w:suppressAutoHyphens w:val="0"/>
        <w:spacing w:before="120" w:after="120"/>
        <w:rPr>
          <w:rFonts w:eastAsia="Times New Roman"/>
          <w:kern w:val="0"/>
        </w:rPr>
      </w:pPr>
      <w:r w:rsidRPr="00B90405">
        <w:rPr>
          <w:rFonts w:eastAsia="Times New Roman"/>
          <w:kern w:val="0"/>
        </w:rPr>
        <w:t xml:space="preserve">Понуда бр. </w:t>
      </w:r>
      <w:r>
        <w:rPr>
          <w:rFonts w:eastAsia="Times New Roman"/>
          <w:kern w:val="0"/>
        </w:rPr>
        <w:t xml:space="preserve">_________ </w:t>
      </w:r>
      <w:r w:rsidRPr="00B90405">
        <w:rPr>
          <w:rFonts w:eastAsia="Times New Roman"/>
          <w:kern w:val="0"/>
        </w:rPr>
        <w:t xml:space="preserve">од </w:t>
      </w:r>
      <w:r>
        <w:rPr>
          <w:rFonts w:eastAsia="Times New Roman"/>
          <w:kern w:val="0"/>
        </w:rPr>
        <w:t>________ 2017.</w:t>
      </w:r>
      <w:r w:rsidRPr="00B90405">
        <w:rPr>
          <w:rFonts w:eastAsia="Times New Roman"/>
          <w:kern w:val="0"/>
        </w:rPr>
        <w:t xml:space="preserve"> године за јавну набавку </w:t>
      </w:r>
      <w:r>
        <w:rPr>
          <w:rFonts w:eastAsia="Times New Roman"/>
          <w:kern w:val="0"/>
        </w:rPr>
        <w:t>– хемијских производа</w:t>
      </w:r>
      <w:r w:rsidRPr="00B90405">
        <w:rPr>
          <w:rFonts w:eastAsia="Times New Roman"/>
          <w:kern w:val="0"/>
        </w:rPr>
        <w:t>, ЈН</w:t>
      </w:r>
      <w:r>
        <w:rPr>
          <w:rFonts w:eastAsia="Times New Roman"/>
          <w:kern w:val="0"/>
        </w:rPr>
        <w:t>ВВ</w:t>
      </w:r>
      <w:r w:rsidRPr="00B90405">
        <w:rPr>
          <w:rFonts w:eastAsia="Times New Roman"/>
          <w:kern w:val="0"/>
        </w:rPr>
        <w:t xml:space="preserve"> број </w:t>
      </w:r>
      <w:r>
        <w:rPr>
          <w:rFonts w:eastAsia="Times New Roman"/>
          <w:kern w:val="0"/>
        </w:rPr>
        <w:t xml:space="preserve">16/2017, партија 4. </w:t>
      </w:r>
      <w:r w:rsidRPr="0027130C">
        <w:rPr>
          <w:rFonts w:eastAsia="Times New Roman"/>
        </w:rPr>
        <w:t>Натријум хидроксид NaOH у течном стању концентрације 49±1%</w:t>
      </w:r>
    </w:p>
    <w:p w:rsidR="0027130C" w:rsidRPr="00E15730" w:rsidRDefault="0027130C" w:rsidP="0027130C">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tblPr>
      <w:tblGrid>
        <w:gridCol w:w="5379"/>
        <w:gridCol w:w="4097"/>
      </w:tblGrid>
      <w:tr w:rsidR="0027130C" w:rsidTr="00216730">
        <w:trPr>
          <w:trHeight w:val="112"/>
        </w:trPr>
        <w:tc>
          <w:tcPr>
            <w:tcW w:w="5379" w:type="dxa"/>
            <w:shd w:val="clear" w:color="auto" w:fill="auto"/>
            <w:vAlign w:val="center"/>
          </w:tcPr>
          <w:p w:rsidR="0027130C" w:rsidRPr="00E15730" w:rsidRDefault="0027130C" w:rsidP="00216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tc>
      </w:tr>
      <w:tr w:rsidR="0027130C" w:rsidTr="00216730">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216730">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216730">
        <w:trPr>
          <w:trHeight w:val="250"/>
        </w:trPr>
        <w:tc>
          <w:tcPr>
            <w:tcW w:w="5379" w:type="dxa"/>
            <w:shd w:val="clear" w:color="auto" w:fill="auto"/>
            <w:vAlign w:val="center"/>
          </w:tcPr>
          <w:p w:rsidR="0027130C" w:rsidRPr="00E15730" w:rsidRDefault="0027130C" w:rsidP="00216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tc>
      </w:tr>
      <w:tr w:rsidR="0027130C" w:rsidTr="00216730">
        <w:trPr>
          <w:trHeight w:val="112"/>
        </w:trPr>
        <w:tc>
          <w:tcPr>
            <w:tcW w:w="5379" w:type="dxa"/>
            <w:shd w:val="clear" w:color="auto" w:fill="auto"/>
            <w:vAlign w:val="center"/>
          </w:tcPr>
          <w:p w:rsidR="0027130C" w:rsidRPr="00E15730" w:rsidRDefault="0027130C" w:rsidP="00216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tc>
      </w:tr>
      <w:tr w:rsidR="0027130C" w:rsidTr="00216730">
        <w:trPr>
          <w:trHeight w:val="112"/>
        </w:trPr>
        <w:tc>
          <w:tcPr>
            <w:tcW w:w="5379" w:type="dxa"/>
            <w:shd w:val="clear" w:color="auto" w:fill="auto"/>
            <w:vAlign w:val="center"/>
          </w:tcPr>
          <w:p w:rsidR="0027130C" w:rsidRPr="00E15730" w:rsidRDefault="0027130C" w:rsidP="00216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tc>
      </w:tr>
      <w:tr w:rsidR="0027130C" w:rsidTr="00216730">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216730">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216730">
        <w:trPr>
          <w:trHeight w:val="112"/>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shd w:val="clear" w:color="auto" w:fill="auto"/>
          </w:tcPr>
          <w:p w:rsidR="0027130C" w:rsidRPr="00E15730" w:rsidRDefault="0027130C" w:rsidP="00216730">
            <w:pPr>
              <w:autoSpaceDE w:val="0"/>
              <w:snapToGrid w:val="0"/>
              <w:rPr>
                <w:rFonts w:eastAsia="Arial"/>
                <w:i/>
                <w:iCs/>
                <w:color w:val="000000"/>
                <w:kern w:val="1"/>
                <w:lang w:val="sr-Latn-CS" w:eastAsia="hi-IN" w:bidi="hi-IN"/>
              </w:rPr>
            </w:pPr>
          </w:p>
        </w:tc>
      </w:tr>
      <w:tr w:rsidR="0027130C" w:rsidTr="00216730">
        <w:trPr>
          <w:trHeight w:val="250"/>
        </w:trPr>
        <w:tc>
          <w:tcPr>
            <w:tcW w:w="5379" w:type="dxa"/>
            <w:shd w:val="clear" w:color="auto" w:fill="auto"/>
            <w:vAlign w:val="center"/>
          </w:tcPr>
          <w:p w:rsidR="0027130C" w:rsidRPr="00E15730" w:rsidRDefault="0027130C" w:rsidP="00216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shd w:val="clear" w:color="auto" w:fill="auto"/>
          </w:tcPr>
          <w:p w:rsidR="0027130C" w:rsidRPr="00E15730" w:rsidRDefault="0027130C" w:rsidP="00216730">
            <w:pPr>
              <w:autoSpaceDE w:val="0"/>
              <w:snapToGrid w:val="0"/>
              <w:rPr>
                <w:color w:val="000000"/>
                <w:kern w:val="1"/>
                <w:lang w:val="sr-Latn-CS" w:eastAsia="hi-IN" w:bidi="hi-IN"/>
              </w:rPr>
            </w:pPr>
          </w:p>
          <w:p w:rsidR="0027130C" w:rsidRPr="00E15730" w:rsidRDefault="0027130C" w:rsidP="00216730">
            <w:pPr>
              <w:autoSpaceDE w:val="0"/>
              <w:snapToGrid w:val="0"/>
              <w:rPr>
                <w:color w:val="000000"/>
                <w:kern w:val="1"/>
                <w:lang w:val="sr-Latn-CS" w:eastAsia="hi-IN" w:bidi="hi-IN"/>
              </w:rPr>
            </w:pPr>
          </w:p>
        </w:tc>
      </w:tr>
    </w:tbl>
    <w:p w:rsidR="0027130C" w:rsidRPr="00E15730" w:rsidRDefault="0027130C" w:rsidP="0027130C">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27130C" w:rsidRPr="00E15730" w:rsidTr="00216730">
        <w:trPr>
          <w:trHeight w:val="112"/>
        </w:trPr>
        <w:tc>
          <w:tcPr>
            <w:tcW w:w="9735" w:type="dxa"/>
            <w:shd w:val="clear" w:color="auto" w:fill="auto"/>
          </w:tcPr>
          <w:p w:rsidR="0027130C" w:rsidRPr="00E15730" w:rsidRDefault="0027130C" w:rsidP="00216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27130C" w:rsidRPr="00E15730" w:rsidRDefault="0027130C" w:rsidP="00216730">
            <w:pPr>
              <w:autoSpaceDE w:val="0"/>
              <w:rPr>
                <w:b/>
                <w:bCs/>
                <w:color w:val="000000"/>
                <w:kern w:val="1"/>
                <w:lang w:val="sr-Latn-CS" w:eastAsia="hi-IN" w:bidi="hi-IN"/>
              </w:rPr>
            </w:pPr>
          </w:p>
          <w:p w:rsidR="0027130C" w:rsidRPr="00E15730" w:rsidRDefault="0027130C" w:rsidP="00216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27130C" w:rsidRPr="00E15730" w:rsidTr="00216730">
        <w:trPr>
          <w:trHeight w:val="112"/>
        </w:trPr>
        <w:tc>
          <w:tcPr>
            <w:tcW w:w="9735" w:type="dxa"/>
            <w:shd w:val="clear" w:color="auto" w:fill="auto"/>
          </w:tcPr>
          <w:p w:rsidR="0027130C" w:rsidRPr="00E15730" w:rsidRDefault="0027130C" w:rsidP="00216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27130C" w:rsidRPr="00E15730" w:rsidTr="00216730">
        <w:trPr>
          <w:trHeight w:val="112"/>
        </w:trPr>
        <w:tc>
          <w:tcPr>
            <w:tcW w:w="9735" w:type="dxa"/>
            <w:shd w:val="clear" w:color="auto" w:fill="auto"/>
          </w:tcPr>
          <w:p w:rsidR="0027130C" w:rsidRPr="00E15730" w:rsidRDefault="0027130C" w:rsidP="00216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27130C" w:rsidRPr="00E15730" w:rsidRDefault="0027130C" w:rsidP="0027130C">
      <w:pPr>
        <w:autoSpaceDE w:val="0"/>
        <w:jc w:val="right"/>
        <w:rPr>
          <w:b/>
          <w:bCs/>
          <w:color w:val="000000"/>
          <w:kern w:val="1"/>
          <w:shd w:val="clear" w:color="auto" w:fill="FFFFFF"/>
          <w:lang w:val="sr-Latn-CS" w:eastAsia="hi-IN" w:bidi="hi-IN"/>
        </w:rPr>
      </w:pPr>
    </w:p>
    <w:p w:rsidR="0027130C" w:rsidRPr="00E15730" w:rsidRDefault="0027130C" w:rsidP="0027130C">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130C" w:rsidRPr="00E15730" w:rsidRDefault="0027130C" w:rsidP="0027130C">
      <w:pPr>
        <w:autoSpaceDE w:val="0"/>
        <w:jc w:val="right"/>
        <w:rPr>
          <w:b/>
          <w:bCs/>
          <w:color w:val="000000"/>
          <w:kern w:val="1"/>
          <w:shd w:val="clear" w:color="auto" w:fill="FFFFFF"/>
          <w:lang w:val="sr-Latn-CS" w:eastAsia="hi-IN" w:bidi="hi-IN"/>
        </w:rPr>
      </w:pPr>
    </w:p>
    <w:p w:rsidR="0027130C" w:rsidRPr="00E15730" w:rsidRDefault="0027130C" w:rsidP="0027130C">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27130C" w:rsidTr="00216730">
        <w:tc>
          <w:tcPr>
            <w:tcW w:w="49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shd w:val="clear" w:color="auto" w:fill="auto"/>
          </w:tcPr>
          <w:p w:rsidR="0027130C" w:rsidRPr="00E15730" w:rsidRDefault="0027130C" w:rsidP="00216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216730">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216730">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216730">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216730">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216730">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27130C" w:rsidRPr="00E15730" w:rsidRDefault="0027130C" w:rsidP="00216730">
            <w:pPr>
              <w:suppressLineNumbers/>
              <w:snapToGrid w:val="0"/>
              <w:rPr>
                <w:kern w:val="1"/>
                <w:lang w:eastAsia="ar-SA"/>
              </w:rPr>
            </w:pPr>
          </w:p>
        </w:tc>
      </w:tr>
      <w:tr w:rsidR="0027130C" w:rsidTr="00216730">
        <w:tc>
          <w:tcPr>
            <w:tcW w:w="495" w:type="dxa"/>
            <w:shd w:val="clear" w:color="auto" w:fill="auto"/>
          </w:tcPr>
          <w:p w:rsidR="0027130C" w:rsidRPr="00E15730" w:rsidRDefault="0027130C" w:rsidP="00216730">
            <w:pPr>
              <w:suppressLineNumbers/>
              <w:snapToGrid w:val="0"/>
              <w:rPr>
                <w:kern w:val="1"/>
                <w:lang w:eastAsia="ar-SA"/>
              </w:rPr>
            </w:pPr>
          </w:p>
        </w:tc>
        <w:tc>
          <w:tcPr>
            <w:tcW w:w="5175" w:type="dxa"/>
            <w:shd w:val="clear" w:color="auto" w:fill="auto"/>
          </w:tcPr>
          <w:p w:rsidR="0027130C" w:rsidRPr="00E15730" w:rsidRDefault="0027130C" w:rsidP="00216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27130C" w:rsidRPr="00E15730" w:rsidRDefault="0027130C" w:rsidP="00216730">
            <w:pPr>
              <w:suppressLineNumbers/>
              <w:snapToGrid w:val="0"/>
              <w:rPr>
                <w:kern w:val="1"/>
                <w:lang w:eastAsia="ar-SA"/>
              </w:rPr>
            </w:pPr>
          </w:p>
        </w:tc>
      </w:tr>
    </w:tbl>
    <w:p w:rsidR="0027130C" w:rsidRPr="00E15730" w:rsidRDefault="0027130C" w:rsidP="0027130C">
      <w:pPr>
        <w:autoSpaceDE w:val="0"/>
        <w:jc w:val="both"/>
        <w:rPr>
          <w:color w:val="000000"/>
          <w:kern w:val="1"/>
          <w:lang w:val="sr-Latn-CS" w:eastAsia="hi-IN" w:bidi="hi-IN"/>
        </w:rPr>
      </w:pPr>
    </w:p>
    <w:p w:rsidR="0027130C" w:rsidRPr="00E15730" w:rsidRDefault="0027130C" w:rsidP="0027130C">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27130C" w:rsidRPr="00E15730" w:rsidRDefault="0027130C" w:rsidP="0027130C">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6730" w:rsidRDefault="00216730" w:rsidP="0027130C">
      <w:pPr>
        <w:autoSpaceDE w:val="0"/>
        <w:jc w:val="both"/>
        <w:rPr>
          <w:rFonts w:eastAsia="Arial"/>
          <w:b/>
          <w:bCs/>
          <w:color w:val="000000"/>
          <w:kern w:val="1"/>
          <w:shd w:val="clear" w:color="auto" w:fill="FFFFFF"/>
          <w:lang w:eastAsia="hi-IN" w:bidi="hi-IN"/>
        </w:rPr>
      </w:pPr>
    </w:p>
    <w:p w:rsidR="00216730" w:rsidRDefault="00216730" w:rsidP="0027130C">
      <w:pPr>
        <w:autoSpaceDE w:val="0"/>
        <w:jc w:val="both"/>
        <w:rPr>
          <w:rFonts w:eastAsia="Arial"/>
          <w:b/>
          <w:bCs/>
          <w:color w:val="000000"/>
          <w:kern w:val="1"/>
          <w:shd w:val="clear" w:color="auto" w:fill="FFFFFF"/>
          <w:lang w:eastAsia="hi-IN" w:bidi="hi-IN"/>
        </w:rPr>
      </w:pPr>
    </w:p>
    <w:p w:rsidR="00216730" w:rsidRDefault="00216730" w:rsidP="0027130C">
      <w:pPr>
        <w:autoSpaceDE w:val="0"/>
        <w:jc w:val="both"/>
        <w:rPr>
          <w:rFonts w:eastAsia="Arial"/>
          <w:b/>
          <w:bCs/>
          <w:color w:val="000000"/>
          <w:kern w:val="1"/>
          <w:shd w:val="clear" w:color="auto" w:fill="FFFFFF"/>
          <w:lang w:eastAsia="hi-IN" w:bidi="hi-IN"/>
        </w:rPr>
      </w:pPr>
    </w:p>
    <w:p w:rsidR="0027130C" w:rsidRPr="00E15730" w:rsidRDefault="0027130C" w:rsidP="0027130C">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27130C" w:rsidRPr="00EE5FFF" w:rsidRDefault="0027130C" w:rsidP="0027130C">
      <w:pPr>
        <w:autoSpaceDE w:val="0"/>
        <w:jc w:val="right"/>
        <w:rPr>
          <w:b/>
          <w:bCs/>
          <w:color w:val="000000"/>
          <w:kern w:val="1"/>
          <w:sz w:val="16"/>
          <w:szCs w:val="16"/>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tblPr>
      <w:tblGrid>
        <w:gridCol w:w="390"/>
        <w:gridCol w:w="4320"/>
        <w:gridCol w:w="4963"/>
      </w:tblGrid>
      <w:tr w:rsidR="0027130C" w:rsidTr="00216730">
        <w:trPr>
          <w:trHeight w:val="395"/>
        </w:trPr>
        <w:tc>
          <w:tcPr>
            <w:tcW w:w="39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27130C" w:rsidRPr="00E15730" w:rsidRDefault="0027130C" w:rsidP="00216730">
            <w:pPr>
              <w:suppressLineNumbers/>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27130C" w:rsidRPr="00E15730" w:rsidRDefault="0027130C" w:rsidP="00216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27130C" w:rsidRPr="00E15730" w:rsidRDefault="0027130C" w:rsidP="00216730">
            <w:pPr>
              <w:suppressLineNumbers/>
              <w:snapToGrid w:val="0"/>
              <w:rPr>
                <w:kern w:val="1"/>
                <w:lang w:eastAsia="ar-SA"/>
              </w:rPr>
            </w:pPr>
          </w:p>
        </w:tc>
      </w:tr>
      <w:tr w:rsidR="0027130C" w:rsidTr="00216730">
        <w:tc>
          <w:tcPr>
            <w:tcW w:w="390" w:type="dxa"/>
            <w:shd w:val="clear" w:color="auto" w:fill="auto"/>
          </w:tcPr>
          <w:p w:rsidR="0027130C" w:rsidRPr="00E15730" w:rsidRDefault="0027130C" w:rsidP="00216730">
            <w:pPr>
              <w:suppressLineNumbers/>
              <w:snapToGrid w:val="0"/>
              <w:rPr>
                <w:kern w:val="1"/>
                <w:lang w:eastAsia="ar-SA"/>
              </w:rPr>
            </w:pPr>
          </w:p>
        </w:tc>
        <w:tc>
          <w:tcPr>
            <w:tcW w:w="4320" w:type="dxa"/>
            <w:shd w:val="clear" w:color="auto" w:fill="auto"/>
          </w:tcPr>
          <w:p w:rsidR="0027130C" w:rsidRPr="00E15730" w:rsidRDefault="0027130C" w:rsidP="00216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27130C" w:rsidRPr="00E15730" w:rsidRDefault="0027130C" w:rsidP="00216730">
            <w:pPr>
              <w:suppressLineNumbers/>
              <w:snapToGrid w:val="0"/>
              <w:rPr>
                <w:kern w:val="1"/>
                <w:lang w:eastAsia="ar-SA"/>
              </w:rPr>
            </w:pPr>
          </w:p>
        </w:tc>
      </w:tr>
    </w:tbl>
    <w:p w:rsidR="0027130C" w:rsidRPr="00EE5FFF" w:rsidRDefault="0027130C" w:rsidP="0027130C">
      <w:pPr>
        <w:autoSpaceDE w:val="0"/>
        <w:jc w:val="both"/>
        <w:rPr>
          <w:color w:val="000000"/>
          <w:kern w:val="1"/>
          <w:sz w:val="16"/>
          <w:szCs w:val="16"/>
          <w:lang w:val="sr-Latn-CS" w:eastAsia="hi-IN" w:bidi="hi-IN"/>
        </w:rPr>
      </w:pPr>
    </w:p>
    <w:p w:rsidR="0027130C" w:rsidRPr="00E15730" w:rsidRDefault="0027130C" w:rsidP="0027130C">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27130C" w:rsidRDefault="0027130C" w:rsidP="0027130C">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130C" w:rsidRPr="0027130C" w:rsidRDefault="0027130C" w:rsidP="0027130C">
      <w:pPr>
        <w:autoSpaceDE w:val="0"/>
        <w:rPr>
          <w:rFonts w:eastAsia="Arial"/>
          <w:color w:val="000000"/>
          <w:kern w:val="1"/>
          <w:sz w:val="16"/>
          <w:szCs w:val="16"/>
          <w:lang w:val="sr-Latn-CS" w:eastAsia="hi-IN" w:bidi="hi-IN"/>
        </w:rPr>
      </w:pPr>
    </w:p>
    <w:p w:rsidR="0027130C" w:rsidRPr="007178EA" w:rsidRDefault="0027130C" w:rsidP="0027130C">
      <w:pPr>
        <w:widowControl/>
        <w:suppressAutoHyphens w:val="0"/>
        <w:spacing w:before="120" w:after="120"/>
        <w:rPr>
          <w:rFonts w:eastAsia="Times New Roman"/>
          <w:b/>
          <w:kern w:val="0"/>
        </w:rPr>
      </w:pPr>
      <w:r w:rsidRPr="00E15730">
        <w:rPr>
          <w:rFonts w:eastAsia="Times New Roman"/>
          <w:b/>
          <w:kern w:val="0"/>
        </w:rPr>
        <w:t xml:space="preserve">5) ОПИС ПРЕДМЕТА НАБАВКЕ - </w:t>
      </w:r>
      <w:r w:rsidRPr="007178EA">
        <w:rPr>
          <w:rFonts w:eastAsia="Times New Roman"/>
          <w:b/>
        </w:rPr>
        <w:t>Натријум хидроксид NaOH у течном стању концентрације 49±1%</w:t>
      </w:r>
    </w:p>
    <w:tbl>
      <w:tblPr>
        <w:tblStyle w:val="TableGrid"/>
        <w:tblW w:w="9625" w:type="dxa"/>
        <w:tblLayout w:type="fixed"/>
        <w:tblLook w:val="04A0"/>
      </w:tblPr>
      <w:tblGrid>
        <w:gridCol w:w="2785"/>
        <w:gridCol w:w="720"/>
        <w:gridCol w:w="900"/>
        <w:gridCol w:w="1080"/>
        <w:gridCol w:w="1080"/>
        <w:gridCol w:w="1170"/>
        <w:gridCol w:w="1327"/>
        <w:gridCol w:w="563"/>
      </w:tblGrid>
      <w:tr w:rsidR="0027130C" w:rsidTr="0027130C">
        <w:tc>
          <w:tcPr>
            <w:tcW w:w="5485" w:type="dxa"/>
            <w:gridSpan w:val="4"/>
          </w:tcPr>
          <w:p w:rsidR="0027130C" w:rsidRPr="00F06AE1" w:rsidRDefault="0027130C" w:rsidP="00216730">
            <w:pPr>
              <w:widowControl/>
              <w:suppressAutoHyphens w:val="0"/>
              <w:spacing w:before="100" w:beforeAutospacing="1" w:after="100" w:afterAutospacing="1"/>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4140" w:type="dxa"/>
            <w:gridSpan w:val="4"/>
          </w:tcPr>
          <w:p w:rsidR="0027130C" w:rsidRDefault="0027130C" w:rsidP="00216730">
            <w:pPr>
              <w:widowControl/>
              <w:suppressAutoHyphens w:val="0"/>
              <w:spacing w:before="100" w:beforeAutospacing="1" w:after="100" w:afterAutospacing="1"/>
              <w:rPr>
                <w:rFonts w:eastAsia="Times New Roman"/>
                <w:b/>
                <w:kern w:val="0"/>
              </w:rPr>
            </w:pPr>
          </w:p>
        </w:tc>
      </w:tr>
      <w:tr w:rsidR="0027130C" w:rsidTr="0027130C">
        <w:tc>
          <w:tcPr>
            <w:tcW w:w="5485" w:type="dxa"/>
            <w:gridSpan w:val="4"/>
          </w:tcPr>
          <w:p w:rsidR="0027130C" w:rsidRPr="00F06AE1" w:rsidRDefault="0027130C" w:rsidP="00216730">
            <w:pPr>
              <w:widowControl/>
              <w:suppressAutoHyphens w:val="0"/>
              <w:spacing w:before="100" w:beforeAutospacing="1" w:after="100" w:afterAutospacing="1"/>
              <w:rPr>
                <w:rFonts w:eastAsia="Times New Roman"/>
                <w:kern w:val="0"/>
              </w:rPr>
            </w:pPr>
            <w:r w:rsidRPr="00F06AE1">
              <w:rPr>
                <w:rFonts w:eastAsia="Times New Roman"/>
                <w:kern w:val="0"/>
              </w:rPr>
              <w:t>Рок испоруке</w:t>
            </w:r>
          </w:p>
        </w:tc>
        <w:tc>
          <w:tcPr>
            <w:tcW w:w="4140" w:type="dxa"/>
            <w:gridSpan w:val="4"/>
          </w:tcPr>
          <w:p w:rsidR="0027130C" w:rsidRPr="00B90405" w:rsidRDefault="0027130C" w:rsidP="00216730">
            <w:pPr>
              <w:widowControl/>
              <w:suppressAutoHyphens w:val="0"/>
              <w:spacing w:before="100" w:beforeAutospacing="1" w:after="100" w:afterAutospacing="1"/>
              <w:rPr>
                <w:rFonts w:eastAsia="Times New Roman"/>
                <w:kern w:val="0"/>
              </w:rPr>
            </w:pPr>
          </w:p>
        </w:tc>
      </w:tr>
      <w:tr w:rsidR="0027130C" w:rsidTr="00216730">
        <w:trPr>
          <w:gridAfter w:val="1"/>
          <w:wAfter w:w="563" w:type="dxa"/>
        </w:trPr>
        <w:tc>
          <w:tcPr>
            <w:tcW w:w="2785" w:type="dxa"/>
          </w:tcPr>
          <w:p w:rsidR="0027130C" w:rsidRPr="008F5677" w:rsidRDefault="0027130C" w:rsidP="00216730">
            <w:pPr>
              <w:widowControl/>
              <w:suppressAutoHyphens w:val="0"/>
              <w:spacing w:before="100" w:beforeAutospacing="1" w:after="100" w:afterAutospacing="1"/>
              <w:rPr>
                <w:rFonts w:eastAsia="Times New Roman"/>
                <w:kern w:val="0"/>
              </w:rPr>
            </w:pPr>
            <w:r>
              <w:rPr>
                <w:rFonts w:eastAsia="Times New Roman"/>
                <w:kern w:val="0"/>
              </w:rPr>
              <w:t>Назив производа</w:t>
            </w:r>
          </w:p>
          <w:p w:rsidR="0027130C" w:rsidRPr="008F5677" w:rsidRDefault="0027130C" w:rsidP="00216730">
            <w:pPr>
              <w:widowControl/>
              <w:suppressAutoHyphens w:val="0"/>
              <w:spacing w:before="100" w:beforeAutospacing="1" w:after="100" w:afterAutospacing="1"/>
              <w:rPr>
                <w:rFonts w:eastAsia="Times New Roman"/>
                <w:kern w:val="0"/>
              </w:rPr>
            </w:pPr>
          </w:p>
        </w:tc>
        <w:tc>
          <w:tcPr>
            <w:tcW w:w="720" w:type="dxa"/>
          </w:tcPr>
          <w:p w:rsidR="0027130C"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p>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мере</w:t>
            </w:r>
          </w:p>
        </w:tc>
        <w:tc>
          <w:tcPr>
            <w:tcW w:w="900" w:type="dxa"/>
          </w:tcPr>
          <w:p w:rsidR="0027130C"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Пот</w:t>
            </w:r>
            <w:r>
              <w:rPr>
                <w:rFonts w:eastAsia="Times New Roman"/>
                <w:kern w:val="0"/>
              </w:rPr>
              <w:t>.</w:t>
            </w:r>
          </w:p>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Кол</w:t>
            </w:r>
            <w:r>
              <w:rPr>
                <w:rFonts w:eastAsia="Times New Roman"/>
                <w:kern w:val="0"/>
              </w:rPr>
              <w:t>.</w:t>
            </w:r>
          </w:p>
        </w:tc>
        <w:tc>
          <w:tcPr>
            <w:tcW w:w="1080" w:type="dxa"/>
          </w:tcPr>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080" w:type="dxa"/>
          </w:tcPr>
          <w:p w:rsidR="0027130C" w:rsidRPr="008F5677" w:rsidRDefault="0027130C" w:rsidP="00216730">
            <w:pPr>
              <w:widowControl/>
              <w:suppressAutoHyphens w:val="0"/>
              <w:spacing w:before="100" w:beforeAutospacing="1" w:after="100" w:afterAutospacing="1"/>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170" w:type="dxa"/>
          </w:tcPr>
          <w:p w:rsidR="0027130C" w:rsidRDefault="0027130C" w:rsidP="00216730">
            <w:pPr>
              <w:widowControl/>
              <w:suppressAutoHyphens w:val="0"/>
              <w:spacing w:before="100" w:beforeAutospacing="1" w:after="100" w:afterAutospacing="1"/>
              <w:rPr>
                <w:rFonts w:eastAsia="Times New Roman"/>
                <w:b/>
                <w:kern w:val="0"/>
              </w:rPr>
            </w:pPr>
            <w:r w:rsidRPr="00B90405">
              <w:rPr>
                <w:rFonts w:eastAsia="Times New Roman"/>
                <w:kern w:val="0"/>
              </w:rPr>
              <w:t>Укупна цена без ПДВ-а</w:t>
            </w:r>
          </w:p>
        </w:tc>
        <w:tc>
          <w:tcPr>
            <w:tcW w:w="1327" w:type="dxa"/>
          </w:tcPr>
          <w:p w:rsidR="0027130C" w:rsidRDefault="0027130C" w:rsidP="00216730">
            <w:pPr>
              <w:widowControl/>
              <w:suppressAutoHyphens w:val="0"/>
              <w:spacing w:before="100" w:beforeAutospacing="1" w:after="100" w:afterAutospacing="1"/>
              <w:rPr>
                <w:rFonts w:eastAsia="Times New Roman"/>
                <w:b/>
                <w:kern w:val="0"/>
              </w:rPr>
            </w:pPr>
            <w:r w:rsidRPr="00B90405">
              <w:rPr>
                <w:rFonts w:eastAsia="Times New Roman"/>
                <w:kern w:val="0"/>
              </w:rPr>
              <w:t>Укупна цена са ПДВ-ом</w:t>
            </w:r>
          </w:p>
        </w:tc>
      </w:tr>
      <w:tr w:rsidR="00216730" w:rsidTr="00216730">
        <w:trPr>
          <w:gridAfter w:val="1"/>
          <w:wAfter w:w="563" w:type="dxa"/>
        </w:trPr>
        <w:tc>
          <w:tcPr>
            <w:tcW w:w="2785" w:type="dxa"/>
          </w:tcPr>
          <w:p w:rsidR="00216730" w:rsidRDefault="00216730" w:rsidP="00216730">
            <w:pPr>
              <w:widowControl/>
              <w:suppressAutoHyphens w:val="0"/>
              <w:spacing w:before="100" w:beforeAutospacing="1" w:after="100" w:afterAutospacing="1"/>
              <w:jc w:val="center"/>
              <w:rPr>
                <w:rFonts w:eastAsia="Times New Roman"/>
                <w:kern w:val="0"/>
              </w:rPr>
            </w:pPr>
          </w:p>
        </w:tc>
        <w:tc>
          <w:tcPr>
            <w:tcW w:w="720" w:type="dxa"/>
          </w:tcPr>
          <w:p w:rsidR="00216730" w:rsidRPr="00B90405" w:rsidRDefault="00216730" w:rsidP="00216730">
            <w:pPr>
              <w:widowControl/>
              <w:suppressAutoHyphens w:val="0"/>
              <w:spacing w:before="100" w:beforeAutospacing="1" w:after="100" w:afterAutospacing="1"/>
              <w:jc w:val="center"/>
              <w:rPr>
                <w:rFonts w:eastAsia="Times New Roman"/>
                <w:kern w:val="0"/>
              </w:rPr>
            </w:pPr>
            <w:r>
              <w:rPr>
                <w:rFonts w:eastAsia="Times New Roman"/>
                <w:kern w:val="0"/>
              </w:rPr>
              <w:t>t</w:t>
            </w:r>
          </w:p>
        </w:tc>
        <w:tc>
          <w:tcPr>
            <w:tcW w:w="900" w:type="dxa"/>
          </w:tcPr>
          <w:p w:rsidR="00216730" w:rsidRPr="00F16720" w:rsidRDefault="00216730" w:rsidP="00216730">
            <w:pPr>
              <w:widowControl/>
              <w:suppressAutoHyphens w:val="0"/>
              <w:spacing w:before="100" w:beforeAutospacing="1" w:after="100" w:afterAutospacing="1"/>
              <w:jc w:val="center"/>
              <w:rPr>
                <w:rFonts w:eastAsia="Times New Roman"/>
                <w:kern w:val="0"/>
              </w:rPr>
            </w:pPr>
            <w:r>
              <w:rPr>
                <w:rFonts w:eastAsia="Times New Roman"/>
                <w:kern w:val="0"/>
              </w:rPr>
              <w:t>20</w:t>
            </w:r>
          </w:p>
        </w:tc>
        <w:tc>
          <w:tcPr>
            <w:tcW w:w="1080" w:type="dxa"/>
          </w:tcPr>
          <w:p w:rsidR="00216730" w:rsidRDefault="00216730" w:rsidP="00216730">
            <w:pPr>
              <w:widowControl/>
              <w:suppressAutoHyphens w:val="0"/>
              <w:spacing w:before="100" w:beforeAutospacing="1" w:after="100" w:afterAutospacing="1"/>
              <w:rPr>
                <w:rFonts w:eastAsia="Times New Roman"/>
                <w:b/>
                <w:kern w:val="0"/>
              </w:rPr>
            </w:pPr>
          </w:p>
        </w:tc>
        <w:tc>
          <w:tcPr>
            <w:tcW w:w="1080" w:type="dxa"/>
          </w:tcPr>
          <w:p w:rsidR="00216730" w:rsidRDefault="00216730" w:rsidP="00216730">
            <w:pPr>
              <w:widowControl/>
              <w:suppressAutoHyphens w:val="0"/>
              <w:spacing w:before="100" w:beforeAutospacing="1" w:after="100" w:afterAutospacing="1"/>
              <w:rPr>
                <w:rFonts w:eastAsia="Times New Roman"/>
                <w:b/>
                <w:kern w:val="0"/>
              </w:rPr>
            </w:pPr>
          </w:p>
        </w:tc>
        <w:tc>
          <w:tcPr>
            <w:tcW w:w="1170" w:type="dxa"/>
          </w:tcPr>
          <w:p w:rsidR="00216730" w:rsidRDefault="00216730" w:rsidP="00216730">
            <w:pPr>
              <w:widowControl/>
              <w:suppressAutoHyphens w:val="0"/>
              <w:spacing w:before="100" w:beforeAutospacing="1" w:after="100" w:afterAutospacing="1"/>
              <w:rPr>
                <w:rFonts w:eastAsia="Times New Roman"/>
                <w:b/>
                <w:kern w:val="0"/>
              </w:rPr>
            </w:pPr>
          </w:p>
        </w:tc>
        <w:tc>
          <w:tcPr>
            <w:tcW w:w="1327" w:type="dxa"/>
          </w:tcPr>
          <w:p w:rsidR="00216730" w:rsidRDefault="00216730" w:rsidP="00216730">
            <w:pPr>
              <w:widowControl/>
              <w:suppressAutoHyphens w:val="0"/>
              <w:spacing w:before="100" w:beforeAutospacing="1" w:after="100" w:afterAutospacing="1"/>
              <w:rPr>
                <w:rFonts w:eastAsia="Times New Roman"/>
                <w:b/>
                <w:kern w:val="0"/>
              </w:rPr>
            </w:pPr>
          </w:p>
        </w:tc>
      </w:tr>
      <w:tr w:rsidR="0027130C" w:rsidTr="0027130C">
        <w:trPr>
          <w:gridAfter w:val="1"/>
          <w:wAfter w:w="563" w:type="dxa"/>
        </w:trPr>
        <w:tc>
          <w:tcPr>
            <w:tcW w:w="6565" w:type="dxa"/>
            <w:gridSpan w:val="5"/>
          </w:tcPr>
          <w:p w:rsidR="0027130C" w:rsidRDefault="0027130C" w:rsidP="00216730">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170" w:type="dxa"/>
          </w:tcPr>
          <w:p w:rsidR="0027130C" w:rsidRDefault="0027130C" w:rsidP="00216730">
            <w:pPr>
              <w:widowControl/>
              <w:suppressAutoHyphens w:val="0"/>
              <w:spacing w:before="100" w:beforeAutospacing="1" w:after="100" w:afterAutospacing="1"/>
              <w:rPr>
                <w:rFonts w:eastAsia="Times New Roman"/>
                <w:b/>
                <w:kern w:val="0"/>
              </w:rPr>
            </w:pPr>
          </w:p>
        </w:tc>
        <w:tc>
          <w:tcPr>
            <w:tcW w:w="1327" w:type="dxa"/>
          </w:tcPr>
          <w:p w:rsidR="0027130C" w:rsidRDefault="0027130C" w:rsidP="00216730">
            <w:pPr>
              <w:widowControl/>
              <w:suppressAutoHyphens w:val="0"/>
              <w:spacing w:before="100" w:beforeAutospacing="1" w:after="100" w:afterAutospacing="1"/>
              <w:rPr>
                <w:rFonts w:eastAsia="Times New Roman"/>
                <w:b/>
                <w:kern w:val="0"/>
              </w:rPr>
            </w:pPr>
          </w:p>
        </w:tc>
      </w:tr>
    </w:tbl>
    <w:p w:rsidR="00216730" w:rsidRDefault="00216730" w:rsidP="0027130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rPr>
        <w:t xml:space="preserve">                                                                                                                        </w:t>
      </w:r>
      <w:r w:rsidRPr="00B90405">
        <w:rPr>
          <w:rFonts w:eastAsia="Times New Roman"/>
          <w:kern w:val="0"/>
        </w:rPr>
        <w:t>Понуђач</w:t>
      </w:r>
    </w:p>
    <w:p w:rsidR="0027130C" w:rsidRDefault="0027130C" w:rsidP="0027130C">
      <w:pPr>
        <w:widowControl/>
        <w:suppressAutoHyphens w:val="0"/>
        <w:spacing w:before="100" w:beforeAutospacing="1" w:after="100" w:afterAutospacing="1"/>
        <w:rPr>
          <w:rFonts w:eastAsia="Times New Roman"/>
          <w:kern w:val="0"/>
        </w:rPr>
      </w:pPr>
      <w:r>
        <w:rPr>
          <w:rFonts w:eastAsia="Times New Roman"/>
          <w:kern w:val="0"/>
        </w:rPr>
        <w:t xml:space="preserve">                                                           </w:t>
      </w:r>
      <w:r w:rsidRPr="00B90405">
        <w:rPr>
          <w:rFonts w:eastAsia="Times New Roman"/>
          <w:kern w:val="0"/>
        </w:rPr>
        <w:t xml:space="preserve">М. П. </w:t>
      </w:r>
    </w:p>
    <w:p w:rsidR="0027130C" w:rsidRPr="008F5677" w:rsidRDefault="0027130C" w:rsidP="0027130C">
      <w:pPr>
        <w:widowControl/>
        <w:suppressAutoHyphens w:val="0"/>
        <w:spacing w:before="100" w:beforeAutospacing="1" w:after="100" w:afterAutospacing="1"/>
        <w:rPr>
          <w:rFonts w:eastAsia="Times New Roman"/>
          <w:b/>
          <w:kern w:val="0"/>
        </w:rPr>
      </w:pPr>
      <w:r w:rsidRPr="008F5677">
        <w:rPr>
          <w:rFonts w:eastAsia="Times New Roman"/>
          <w:b/>
          <w:kern w:val="0"/>
        </w:rPr>
        <w:t>Напомен</w:t>
      </w:r>
      <w:r>
        <w:rPr>
          <w:rFonts w:eastAsia="Times New Roman"/>
          <w:b/>
          <w:kern w:val="0"/>
        </w:rPr>
        <w:t>а</w:t>
      </w:r>
      <w:r w:rsidRPr="008F5677">
        <w:rPr>
          <w:rFonts w:eastAsia="Times New Roman"/>
          <w:b/>
          <w:kern w:val="0"/>
        </w:rPr>
        <w:t xml:space="preserve">: </w:t>
      </w:r>
    </w:p>
    <w:p w:rsidR="0027130C" w:rsidRPr="00B90405"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6730" w:rsidRDefault="00216730" w:rsidP="0027130C">
      <w:pPr>
        <w:widowControl/>
        <w:suppressAutoHyphens w:val="0"/>
        <w:spacing w:before="100" w:beforeAutospacing="1" w:after="100" w:afterAutospacing="1"/>
        <w:jc w:val="center"/>
        <w:rPr>
          <w:rFonts w:eastAsia="Times New Roman"/>
          <w:b/>
          <w:bCs/>
          <w:kern w:val="0"/>
        </w:rPr>
      </w:pPr>
    </w:p>
    <w:p w:rsidR="0027130C" w:rsidRPr="00B90405" w:rsidRDefault="0027130C" w:rsidP="0027130C">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27130C" w:rsidRDefault="0027130C" w:rsidP="0027130C">
      <w:pPr>
        <w:widowControl/>
        <w:suppressAutoHyphens w:val="0"/>
        <w:jc w:val="center"/>
        <w:rPr>
          <w:rFonts w:eastAsia="Times New Roman"/>
          <w:b/>
          <w:kern w:val="0"/>
        </w:rPr>
      </w:pPr>
      <w:r w:rsidRPr="00B90405">
        <w:rPr>
          <w:rFonts w:eastAsia="Times New Roman"/>
          <w:b/>
          <w:bCs/>
          <w:kern w:val="0"/>
        </w:rPr>
        <w:t>УГОВОР О</w:t>
      </w:r>
      <w:r>
        <w:rPr>
          <w:rFonts w:eastAsia="Times New Roman"/>
          <w:b/>
          <w:bCs/>
          <w:kern w:val="0"/>
        </w:rPr>
        <w:t xml:space="preserve"> </w:t>
      </w:r>
      <w:r w:rsidRPr="00D95252">
        <w:rPr>
          <w:rFonts w:eastAsia="Times New Roman"/>
          <w:b/>
          <w:kern w:val="0"/>
        </w:rPr>
        <w:t xml:space="preserve">КУПОПРОДАЈИ </w:t>
      </w:r>
    </w:p>
    <w:p w:rsidR="0027130C" w:rsidRPr="00D95252" w:rsidRDefault="0027130C" w:rsidP="0027130C">
      <w:pPr>
        <w:widowControl/>
        <w:suppressAutoHyphens w:val="0"/>
        <w:jc w:val="center"/>
        <w:rPr>
          <w:rFonts w:eastAsia="Times New Roman"/>
          <w:b/>
          <w:kern w:val="0"/>
        </w:rPr>
      </w:pPr>
      <w:r w:rsidRPr="007178EA">
        <w:rPr>
          <w:rFonts w:eastAsia="Times New Roman"/>
          <w:b/>
        </w:rPr>
        <w:t>Натријум хидроксид</w:t>
      </w:r>
      <w:r>
        <w:rPr>
          <w:rFonts w:eastAsia="Times New Roman"/>
          <w:b/>
        </w:rPr>
        <w:t>а</w:t>
      </w:r>
      <w:r w:rsidRPr="007178EA">
        <w:rPr>
          <w:rFonts w:eastAsia="Times New Roman"/>
          <w:b/>
        </w:rPr>
        <w:t xml:space="preserve"> NaOH у течном стању концентрације 49±1%</w:t>
      </w:r>
    </w:p>
    <w:p w:rsidR="0027130C" w:rsidRPr="00B90405"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27130C" w:rsidRPr="00D95252" w:rsidRDefault="0027130C" w:rsidP="0027130C">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27130C" w:rsidRPr="00D95252" w:rsidRDefault="0027130C" w:rsidP="0027130C">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27130C" w:rsidRPr="00D95252" w:rsidRDefault="0027130C" w:rsidP="0027130C">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27130C" w:rsidRPr="00D95252" w:rsidRDefault="0027130C" w:rsidP="0027130C">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коje заступа ______________________________ (у даљем тексту: Продавац), </w:t>
      </w:r>
    </w:p>
    <w:p w:rsidR="0027130C" w:rsidRDefault="0027130C" w:rsidP="0027130C">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27130C" w:rsidRPr="00C2114F" w:rsidRDefault="0027130C" w:rsidP="0027130C">
      <w:pPr>
        <w:widowControl/>
        <w:suppressAutoHyphens w:val="0"/>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27130C" w:rsidRPr="00C2114F" w:rsidRDefault="0027130C" w:rsidP="0027130C">
      <w:pPr>
        <w:widowControl/>
        <w:suppressAutoHyphens w:val="0"/>
        <w:rPr>
          <w:rFonts w:eastAsia="Times New Roman"/>
          <w:i/>
          <w:kern w:val="0"/>
        </w:rPr>
      </w:pPr>
      <w:r w:rsidRPr="00C2114F">
        <w:rPr>
          <w:rFonts w:eastAsia="Times New Roman"/>
          <w:i/>
          <w:kern w:val="0"/>
        </w:rPr>
        <w:t>(навести део предметне небавке који ће извршити подизвођач)</w:t>
      </w:r>
    </w:p>
    <w:p w:rsidR="0027130C" w:rsidRDefault="0027130C" w:rsidP="0027130C">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27130C" w:rsidRPr="00C2114F" w:rsidRDefault="0027130C" w:rsidP="0027130C">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27130C" w:rsidRPr="0027130C" w:rsidRDefault="0027130C" w:rsidP="0027130C">
      <w:pPr>
        <w:widowControl/>
        <w:suppressAutoHyphens w:val="0"/>
        <w:rPr>
          <w:rFonts w:eastAsia="Times New Roman"/>
          <w:kern w:val="0"/>
        </w:rPr>
      </w:pPr>
      <w:r w:rsidRPr="00B90405">
        <w:rPr>
          <w:rFonts w:eastAsia="Times New Roman"/>
          <w:kern w:val="0"/>
        </w:rPr>
        <w:t xml:space="preserve">ЈН Број: </w:t>
      </w:r>
      <w:r>
        <w:rPr>
          <w:rFonts w:eastAsia="Times New Roman"/>
          <w:kern w:val="0"/>
        </w:rPr>
        <w:t>ЈНВВ 16/2017</w:t>
      </w:r>
    </w:p>
    <w:p w:rsidR="0027130C" w:rsidRPr="00B90405" w:rsidRDefault="0027130C" w:rsidP="0027130C">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p>
    <w:p w:rsidR="0027130C" w:rsidRDefault="0027130C" w:rsidP="0027130C">
      <w:pPr>
        <w:widowControl/>
        <w:suppressAutoHyphens w:val="0"/>
        <w:rPr>
          <w:rFonts w:eastAsia="Times New Roman"/>
          <w:kern w:val="0"/>
        </w:rPr>
      </w:pPr>
      <w:r w:rsidRPr="00B90405">
        <w:rPr>
          <w:rFonts w:eastAsia="Times New Roman"/>
          <w:kern w:val="0"/>
        </w:rPr>
        <w:t xml:space="preserve">Понуда изабраног понуђача бр.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r>
        <w:rPr>
          <w:rFonts w:eastAsia="Times New Roman"/>
          <w:kern w:val="0"/>
        </w:rPr>
        <w:t xml:space="preserve"> која је код Наручиоца заведена под бројем _________ од _________ године.</w:t>
      </w:r>
    </w:p>
    <w:p w:rsidR="0027130C" w:rsidRDefault="0027130C" w:rsidP="0027130C">
      <w:pPr>
        <w:rPr>
          <w:b/>
          <w:u w:val="single"/>
        </w:rPr>
      </w:pPr>
    </w:p>
    <w:p w:rsidR="0027130C" w:rsidRPr="00C2114F" w:rsidRDefault="0027130C" w:rsidP="0027130C">
      <w:pPr>
        <w:rPr>
          <w:b/>
          <w:u w:val="single"/>
        </w:rPr>
      </w:pPr>
      <w:r>
        <w:rPr>
          <w:b/>
          <w:u w:val="single"/>
        </w:rPr>
        <w:t>Предмет уговора</w:t>
      </w:r>
    </w:p>
    <w:p w:rsidR="0027130C" w:rsidRPr="005F23A3" w:rsidRDefault="0027130C" w:rsidP="0027130C">
      <w:pPr>
        <w:jc w:val="center"/>
        <w:rPr>
          <w:b/>
          <w:lang w:val="sr-Cyrl-CS"/>
        </w:rPr>
      </w:pPr>
      <w:r w:rsidRPr="005F23A3">
        <w:rPr>
          <w:b/>
          <w:lang w:val="sr-Latn-CS"/>
        </w:rPr>
        <w:t xml:space="preserve">Члан </w:t>
      </w:r>
      <w:r>
        <w:rPr>
          <w:b/>
        </w:rPr>
        <w:t>1</w:t>
      </w:r>
      <w:r w:rsidRPr="005F23A3">
        <w:rPr>
          <w:b/>
          <w:lang w:val="sr-Latn-CS"/>
        </w:rPr>
        <w:t>.</w:t>
      </w:r>
    </w:p>
    <w:p w:rsidR="0027130C" w:rsidRPr="005F23A3" w:rsidRDefault="0027130C" w:rsidP="0027130C">
      <w:pPr>
        <w:pStyle w:val="Default"/>
        <w:snapToGrid w:val="0"/>
        <w:jc w:val="both"/>
        <w:rPr>
          <w:lang w:val="sr-Cyrl-CS"/>
        </w:rPr>
      </w:pPr>
      <w:r w:rsidRPr="005F23A3">
        <w:t>Предмет</w:t>
      </w:r>
      <w:r w:rsidRPr="005F23A3">
        <w:rPr>
          <w:lang w:val="sr-Cyrl-CS"/>
        </w:rPr>
        <w:t xml:space="preserve"> овог уговора је купопродаја  </w:t>
      </w:r>
      <w:r w:rsidRPr="007178EA">
        <w:rPr>
          <w:rFonts w:eastAsia="Times New Roman"/>
          <w:b/>
        </w:rPr>
        <w:t>Натријум хидроксид NaOH у течном стању концентрације 49±1%</w:t>
      </w:r>
      <w:r>
        <w:rPr>
          <w:b/>
          <w:bCs/>
          <w:lang w:val="sr-Cyrl-CS"/>
        </w:rPr>
        <w:t xml:space="preserve">,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27130C" w:rsidRPr="005F23A3" w:rsidRDefault="0027130C" w:rsidP="0027130C">
      <w:pPr>
        <w:jc w:val="center"/>
      </w:pPr>
    </w:p>
    <w:p w:rsidR="0027130C" w:rsidRDefault="0027130C" w:rsidP="0027130C">
      <w:pPr>
        <w:rPr>
          <w:b/>
          <w:u w:val="single"/>
        </w:rPr>
      </w:pPr>
    </w:p>
    <w:p w:rsidR="0027130C" w:rsidRDefault="0027130C" w:rsidP="0027130C">
      <w:pPr>
        <w:rPr>
          <w:b/>
          <w:u w:val="single"/>
        </w:rPr>
      </w:pPr>
    </w:p>
    <w:p w:rsidR="0027130C" w:rsidRDefault="0027130C" w:rsidP="0027130C">
      <w:pPr>
        <w:rPr>
          <w:b/>
          <w:u w:val="single"/>
        </w:rPr>
      </w:pPr>
    </w:p>
    <w:p w:rsidR="0027130C" w:rsidRDefault="0027130C" w:rsidP="0027130C">
      <w:pPr>
        <w:rPr>
          <w:b/>
          <w:u w:val="single"/>
        </w:rPr>
      </w:pPr>
      <w:r>
        <w:rPr>
          <w:b/>
          <w:u w:val="single"/>
        </w:rPr>
        <w:lastRenderedPageBreak/>
        <w:t xml:space="preserve">Количина, јединична цена, укупна вредност уговора и начин плаћања </w:t>
      </w:r>
    </w:p>
    <w:p w:rsidR="0027130C" w:rsidRPr="005F23A3" w:rsidRDefault="0027130C" w:rsidP="0027130C">
      <w:pPr>
        <w:rPr>
          <w:b/>
          <w:u w:val="single"/>
        </w:rPr>
      </w:pPr>
      <w:r w:rsidRPr="005F23A3">
        <w:rPr>
          <w:b/>
          <w:u w:val="single"/>
        </w:rPr>
        <w:t xml:space="preserve"> </w:t>
      </w:r>
    </w:p>
    <w:p w:rsidR="0027130C" w:rsidRDefault="0027130C" w:rsidP="0027130C">
      <w:pPr>
        <w:jc w:val="center"/>
        <w:rPr>
          <w:b/>
          <w:lang w:val="sr-Latn-CS"/>
        </w:rPr>
      </w:pPr>
      <w:r w:rsidRPr="005F23A3">
        <w:rPr>
          <w:b/>
          <w:lang w:val="sr-Latn-CS"/>
        </w:rPr>
        <w:t xml:space="preserve">Члан </w:t>
      </w:r>
      <w:r>
        <w:rPr>
          <w:b/>
        </w:rPr>
        <w:t>2</w:t>
      </w:r>
      <w:r w:rsidRPr="005F23A3">
        <w:rPr>
          <w:b/>
          <w:lang w:val="sr-Latn-CS"/>
        </w:rPr>
        <w:t>.</w:t>
      </w:r>
    </w:p>
    <w:p w:rsidR="0027130C" w:rsidRDefault="0027130C" w:rsidP="0027130C">
      <w:pPr>
        <w:jc w:val="both"/>
      </w:pPr>
      <w:r>
        <w:t>Количина, јединична цена и укупна вредност уговора</w:t>
      </w:r>
      <w:r w:rsidRPr="00A46B0A">
        <w:t>:</w:t>
      </w:r>
    </w:p>
    <w:tbl>
      <w:tblPr>
        <w:tblStyle w:val="TableGrid"/>
        <w:tblW w:w="9625" w:type="dxa"/>
        <w:tblLayout w:type="fixed"/>
        <w:tblLook w:val="04A0"/>
      </w:tblPr>
      <w:tblGrid>
        <w:gridCol w:w="1349"/>
        <w:gridCol w:w="1609"/>
        <w:gridCol w:w="765"/>
        <w:gridCol w:w="956"/>
        <w:gridCol w:w="1147"/>
        <w:gridCol w:w="1147"/>
        <w:gridCol w:w="1243"/>
        <w:gridCol w:w="1409"/>
      </w:tblGrid>
      <w:tr w:rsidR="0027130C" w:rsidTr="00216730">
        <w:tc>
          <w:tcPr>
            <w:tcW w:w="2785" w:type="dxa"/>
            <w:gridSpan w:val="2"/>
          </w:tcPr>
          <w:p w:rsidR="0027130C" w:rsidRPr="008F5677" w:rsidRDefault="0027130C" w:rsidP="00216730">
            <w:pPr>
              <w:widowControl/>
              <w:suppressAutoHyphens w:val="0"/>
              <w:spacing w:before="100" w:beforeAutospacing="1" w:after="100" w:afterAutospacing="1"/>
              <w:rPr>
                <w:rFonts w:eastAsia="Times New Roman"/>
                <w:kern w:val="0"/>
              </w:rPr>
            </w:pPr>
            <w:r>
              <w:rPr>
                <w:rFonts w:eastAsia="Times New Roman"/>
                <w:kern w:val="0"/>
              </w:rPr>
              <w:t>Назив производа</w:t>
            </w:r>
          </w:p>
          <w:p w:rsidR="0027130C" w:rsidRPr="008F5677" w:rsidRDefault="0027130C" w:rsidP="00216730">
            <w:pPr>
              <w:widowControl/>
              <w:suppressAutoHyphens w:val="0"/>
              <w:spacing w:before="100" w:beforeAutospacing="1" w:after="100" w:afterAutospacing="1"/>
              <w:rPr>
                <w:rFonts w:eastAsia="Times New Roman"/>
                <w:kern w:val="0"/>
              </w:rPr>
            </w:pPr>
          </w:p>
        </w:tc>
        <w:tc>
          <w:tcPr>
            <w:tcW w:w="720" w:type="dxa"/>
          </w:tcPr>
          <w:p w:rsidR="0027130C"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p>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мере</w:t>
            </w:r>
          </w:p>
        </w:tc>
        <w:tc>
          <w:tcPr>
            <w:tcW w:w="900" w:type="dxa"/>
          </w:tcPr>
          <w:p w:rsidR="0027130C"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Пот</w:t>
            </w:r>
            <w:r>
              <w:rPr>
                <w:rFonts w:eastAsia="Times New Roman"/>
                <w:kern w:val="0"/>
              </w:rPr>
              <w:t>.</w:t>
            </w:r>
          </w:p>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Кол</w:t>
            </w:r>
            <w:r>
              <w:rPr>
                <w:rFonts w:eastAsia="Times New Roman"/>
                <w:kern w:val="0"/>
              </w:rPr>
              <w:t>.</w:t>
            </w:r>
          </w:p>
        </w:tc>
        <w:tc>
          <w:tcPr>
            <w:tcW w:w="1080" w:type="dxa"/>
          </w:tcPr>
          <w:p w:rsidR="0027130C" w:rsidRPr="008F5677" w:rsidRDefault="0027130C" w:rsidP="00216730">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080" w:type="dxa"/>
          </w:tcPr>
          <w:p w:rsidR="0027130C" w:rsidRPr="008F5677" w:rsidRDefault="0027130C" w:rsidP="00216730">
            <w:pPr>
              <w:widowControl/>
              <w:suppressAutoHyphens w:val="0"/>
              <w:spacing w:before="100" w:beforeAutospacing="1" w:after="100" w:afterAutospacing="1"/>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170" w:type="dxa"/>
          </w:tcPr>
          <w:p w:rsidR="0027130C" w:rsidRDefault="0027130C" w:rsidP="00216730">
            <w:pPr>
              <w:widowControl/>
              <w:suppressAutoHyphens w:val="0"/>
              <w:spacing w:before="100" w:beforeAutospacing="1" w:after="100" w:afterAutospacing="1"/>
              <w:rPr>
                <w:rFonts w:eastAsia="Times New Roman"/>
                <w:b/>
                <w:kern w:val="0"/>
              </w:rPr>
            </w:pPr>
            <w:r w:rsidRPr="00B90405">
              <w:rPr>
                <w:rFonts w:eastAsia="Times New Roman"/>
                <w:kern w:val="0"/>
              </w:rPr>
              <w:t>Укупна цена без ПДВ-а</w:t>
            </w:r>
          </w:p>
        </w:tc>
        <w:tc>
          <w:tcPr>
            <w:tcW w:w="1327" w:type="dxa"/>
          </w:tcPr>
          <w:p w:rsidR="0027130C" w:rsidRDefault="0027130C" w:rsidP="00216730">
            <w:pPr>
              <w:widowControl/>
              <w:suppressAutoHyphens w:val="0"/>
              <w:spacing w:before="100" w:beforeAutospacing="1" w:after="100" w:afterAutospacing="1"/>
              <w:rPr>
                <w:rFonts w:eastAsia="Times New Roman"/>
                <w:b/>
                <w:kern w:val="0"/>
              </w:rPr>
            </w:pPr>
            <w:r w:rsidRPr="00B90405">
              <w:rPr>
                <w:rFonts w:eastAsia="Times New Roman"/>
                <w:kern w:val="0"/>
              </w:rPr>
              <w:t>Укупна цена са ПДВ-ом</w:t>
            </w:r>
          </w:p>
        </w:tc>
      </w:tr>
      <w:tr w:rsidR="0027130C" w:rsidTr="00216730">
        <w:tc>
          <w:tcPr>
            <w:tcW w:w="1270" w:type="dxa"/>
          </w:tcPr>
          <w:p w:rsidR="0027130C" w:rsidRDefault="0027130C" w:rsidP="00216730">
            <w:pPr>
              <w:widowControl/>
              <w:suppressAutoHyphens w:val="0"/>
              <w:spacing w:before="100" w:beforeAutospacing="1" w:after="100" w:afterAutospacing="1"/>
              <w:jc w:val="center"/>
              <w:rPr>
                <w:rFonts w:eastAsia="Times New Roman"/>
                <w:kern w:val="0"/>
              </w:rPr>
            </w:pPr>
          </w:p>
        </w:tc>
        <w:tc>
          <w:tcPr>
            <w:tcW w:w="1515" w:type="dxa"/>
          </w:tcPr>
          <w:p w:rsidR="0027130C" w:rsidRDefault="0027130C" w:rsidP="00216730">
            <w:pPr>
              <w:widowControl/>
              <w:suppressAutoHyphens w:val="0"/>
              <w:spacing w:before="100" w:beforeAutospacing="1" w:after="100" w:afterAutospacing="1"/>
              <w:jc w:val="center"/>
              <w:rPr>
                <w:rFonts w:eastAsia="Times New Roman"/>
                <w:kern w:val="0"/>
              </w:rPr>
            </w:pPr>
          </w:p>
        </w:tc>
        <w:tc>
          <w:tcPr>
            <w:tcW w:w="720" w:type="dxa"/>
          </w:tcPr>
          <w:p w:rsidR="0027130C" w:rsidRPr="00B90405" w:rsidRDefault="0027130C" w:rsidP="00216730">
            <w:pPr>
              <w:widowControl/>
              <w:suppressAutoHyphens w:val="0"/>
              <w:spacing w:before="100" w:beforeAutospacing="1" w:after="100" w:afterAutospacing="1"/>
              <w:jc w:val="center"/>
              <w:rPr>
                <w:rFonts w:eastAsia="Times New Roman"/>
                <w:kern w:val="0"/>
              </w:rPr>
            </w:pPr>
            <w:r>
              <w:rPr>
                <w:rFonts w:eastAsia="Times New Roman"/>
                <w:kern w:val="0"/>
              </w:rPr>
              <w:t>t</w:t>
            </w:r>
          </w:p>
        </w:tc>
        <w:tc>
          <w:tcPr>
            <w:tcW w:w="900" w:type="dxa"/>
          </w:tcPr>
          <w:p w:rsidR="0027130C" w:rsidRPr="00F16720" w:rsidRDefault="0027130C" w:rsidP="00216730">
            <w:pPr>
              <w:widowControl/>
              <w:suppressAutoHyphens w:val="0"/>
              <w:spacing w:before="100" w:beforeAutospacing="1" w:after="100" w:afterAutospacing="1"/>
              <w:jc w:val="center"/>
              <w:rPr>
                <w:rFonts w:eastAsia="Times New Roman"/>
                <w:kern w:val="0"/>
              </w:rPr>
            </w:pPr>
            <w:r>
              <w:rPr>
                <w:rFonts w:eastAsia="Times New Roman"/>
                <w:kern w:val="0"/>
              </w:rPr>
              <w:t>20</w:t>
            </w:r>
          </w:p>
        </w:tc>
        <w:tc>
          <w:tcPr>
            <w:tcW w:w="1080" w:type="dxa"/>
          </w:tcPr>
          <w:p w:rsidR="0027130C" w:rsidRDefault="0027130C" w:rsidP="00216730">
            <w:pPr>
              <w:widowControl/>
              <w:suppressAutoHyphens w:val="0"/>
              <w:spacing w:before="100" w:beforeAutospacing="1" w:after="100" w:afterAutospacing="1"/>
              <w:rPr>
                <w:rFonts w:eastAsia="Times New Roman"/>
                <w:b/>
                <w:kern w:val="0"/>
              </w:rPr>
            </w:pPr>
          </w:p>
        </w:tc>
        <w:tc>
          <w:tcPr>
            <w:tcW w:w="1080" w:type="dxa"/>
          </w:tcPr>
          <w:p w:rsidR="0027130C" w:rsidRDefault="0027130C" w:rsidP="00216730">
            <w:pPr>
              <w:widowControl/>
              <w:suppressAutoHyphens w:val="0"/>
              <w:spacing w:before="100" w:beforeAutospacing="1" w:after="100" w:afterAutospacing="1"/>
              <w:rPr>
                <w:rFonts w:eastAsia="Times New Roman"/>
                <w:b/>
                <w:kern w:val="0"/>
              </w:rPr>
            </w:pPr>
          </w:p>
        </w:tc>
        <w:tc>
          <w:tcPr>
            <w:tcW w:w="1170" w:type="dxa"/>
          </w:tcPr>
          <w:p w:rsidR="0027130C" w:rsidRDefault="0027130C" w:rsidP="00216730">
            <w:pPr>
              <w:widowControl/>
              <w:suppressAutoHyphens w:val="0"/>
              <w:spacing w:before="100" w:beforeAutospacing="1" w:after="100" w:afterAutospacing="1"/>
              <w:rPr>
                <w:rFonts w:eastAsia="Times New Roman"/>
                <w:b/>
                <w:kern w:val="0"/>
              </w:rPr>
            </w:pPr>
          </w:p>
        </w:tc>
        <w:tc>
          <w:tcPr>
            <w:tcW w:w="1327" w:type="dxa"/>
          </w:tcPr>
          <w:p w:rsidR="0027130C" w:rsidRDefault="0027130C" w:rsidP="00216730">
            <w:pPr>
              <w:widowControl/>
              <w:suppressAutoHyphens w:val="0"/>
              <w:spacing w:before="100" w:beforeAutospacing="1" w:after="100" w:afterAutospacing="1"/>
              <w:rPr>
                <w:rFonts w:eastAsia="Times New Roman"/>
                <w:b/>
                <w:kern w:val="0"/>
              </w:rPr>
            </w:pPr>
          </w:p>
        </w:tc>
      </w:tr>
      <w:tr w:rsidR="0027130C" w:rsidTr="00216730">
        <w:tc>
          <w:tcPr>
            <w:tcW w:w="6565" w:type="dxa"/>
            <w:gridSpan w:val="6"/>
          </w:tcPr>
          <w:p w:rsidR="0027130C" w:rsidRDefault="0027130C" w:rsidP="00216730">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170" w:type="dxa"/>
          </w:tcPr>
          <w:p w:rsidR="0027130C" w:rsidRDefault="0027130C" w:rsidP="00216730">
            <w:pPr>
              <w:widowControl/>
              <w:suppressAutoHyphens w:val="0"/>
              <w:spacing w:before="100" w:beforeAutospacing="1" w:after="100" w:afterAutospacing="1"/>
              <w:rPr>
                <w:rFonts w:eastAsia="Times New Roman"/>
                <w:b/>
                <w:kern w:val="0"/>
              </w:rPr>
            </w:pPr>
          </w:p>
        </w:tc>
        <w:tc>
          <w:tcPr>
            <w:tcW w:w="1327" w:type="dxa"/>
          </w:tcPr>
          <w:p w:rsidR="0027130C" w:rsidRDefault="0027130C" w:rsidP="00216730">
            <w:pPr>
              <w:widowControl/>
              <w:suppressAutoHyphens w:val="0"/>
              <w:spacing w:before="100" w:beforeAutospacing="1" w:after="100" w:afterAutospacing="1"/>
              <w:rPr>
                <w:rFonts w:eastAsia="Times New Roman"/>
                <w:b/>
                <w:kern w:val="0"/>
              </w:rPr>
            </w:pPr>
          </w:p>
        </w:tc>
      </w:tr>
    </w:tbl>
    <w:p w:rsidR="0027130C" w:rsidRPr="00A46B0A" w:rsidRDefault="0027130C" w:rsidP="0027130C">
      <w:pPr>
        <w:jc w:val="both"/>
        <w:rPr>
          <w:b/>
        </w:rPr>
      </w:pPr>
    </w:p>
    <w:p w:rsidR="0027130C" w:rsidRPr="005F23A3" w:rsidRDefault="0027130C" w:rsidP="0027130C">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27130C" w:rsidRPr="005F23A3" w:rsidRDefault="0027130C" w:rsidP="0027130C">
      <w:pPr>
        <w:jc w:val="both"/>
        <w:rPr>
          <w:lang w:val="sr-Cyrl-CS"/>
        </w:rPr>
      </w:pPr>
    </w:p>
    <w:p w:rsidR="0027130C" w:rsidRDefault="0027130C" w:rsidP="0027130C">
      <w:pPr>
        <w:jc w:val="center"/>
        <w:rPr>
          <w:b/>
          <w:bCs/>
          <w:lang w:val="sr-Cyrl-CS"/>
        </w:rPr>
      </w:pPr>
      <w:r w:rsidRPr="005F23A3">
        <w:rPr>
          <w:b/>
          <w:bCs/>
        </w:rPr>
        <w:t xml:space="preserve">Члан </w:t>
      </w:r>
      <w:r>
        <w:rPr>
          <w:b/>
          <w:bCs/>
        </w:rPr>
        <w:t>3</w:t>
      </w:r>
      <w:r w:rsidRPr="005F23A3">
        <w:rPr>
          <w:b/>
          <w:bCs/>
        </w:rPr>
        <w:t>.</w:t>
      </w:r>
    </w:p>
    <w:p w:rsidR="0027130C" w:rsidRPr="00B94F83" w:rsidRDefault="0027130C" w:rsidP="0027130C">
      <w:pPr>
        <w:jc w:val="center"/>
        <w:rPr>
          <w:b/>
          <w:bCs/>
          <w:sz w:val="16"/>
          <w:szCs w:val="16"/>
          <w:lang w:val="sr-Cyrl-CS"/>
        </w:rPr>
      </w:pPr>
    </w:p>
    <w:p w:rsidR="0027130C" w:rsidRPr="005F23A3" w:rsidRDefault="0027130C" w:rsidP="0027130C">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27130C" w:rsidRPr="005F23A3" w:rsidRDefault="0027130C" w:rsidP="0027130C">
      <w:pPr>
        <w:jc w:val="center"/>
        <w:rPr>
          <w:b/>
          <w:bCs/>
          <w:u w:val="single"/>
        </w:rPr>
      </w:pPr>
    </w:p>
    <w:p w:rsidR="0027130C" w:rsidRPr="00A46B0A" w:rsidRDefault="0027130C" w:rsidP="0027130C">
      <w:pPr>
        <w:rPr>
          <w:b/>
          <w:bCs/>
          <w:u w:val="single"/>
        </w:rPr>
      </w:pPr>
      <w:r>
        <w:rPr>
          <w:b/>
          <w:bCs/>
          <w:u w:val="single"/>
        </w:rPr>
        <w:t>Испорука и квалитет</w:t>
      </w:r>
    </w:p>
    <w:p w:rsidR="0027130C" w:rsidRPr="005F23A3" w:rsidRDefault="0027130C" w:rsidP="0027130C">
      <w:pPr>
        <w:rPr>
          <w:b/>
          <w:bCs/>
          <w:lang w:val="sr-Cyrl-CS"/>
        </w:rPr>
      </w:pPr>
      <w:r w:rsidRPr="005F23A3">
        <w:rPr>
          <w:b/>
          <w:bCs/>
          <w:lang w:val="sr-Cyrl-CS"/>
        </w:rPr>
        <w:t xml:space="preserve">                                                                           </w:t>
      </w:r>
      <w:r w:rsidRPr="005F23A3">
        <w:rPr>
          <w:b/>
          <w:bCs/>
        </w:rPr>
        <w:t xml:space="preserve">Члан </w:t>
      </w:r>
      <w:r>
        <w:rPr>
          <w:b/>
          <w:bCs/>
          <w:lang w:val="sr-Cyrl-CS"/>
        </w:rPr>
        <w:t>4</w:t>
      </w:r>
      <w:r w:rsidRPr="005F23A3">
        <w:rPr>
          <w:b/>
          <w:bCs/>
        </w:rPr>
        <w:t>.</w:t>
      </w:r>
    </w:p>
    <w:p w:rsidR="0027130C" w:rsidRDefault="0027130C" w:rsidP="0027130C">
      <w:pPr>
        <w:pStyle w:val="BodyText"/>
        <w:rPr>
          <w:sz w:val="22"/>
          <w:szCs w:val="22"/>
        </w:rPr>
      </w:pPr>
      <w:r w:rsidRPr="005F23A3">
        <w:t xml:space="preserve">Уговорену количину </w:t>
      </w:r>
      <w:r>
        <w:rPr>
          <w:lang w:val="sr-Cyrl-CS"/>
        </w:rPr>
        <w:t>П</w:t>
      </w:r>
      <w:r w:rsidRPr="005F23A3">
        <w:t xml:space="preserve">родавац ће испоручити на основу указане потребе и поруџбенице </w:t>
      </w:r>
      <w: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 xml:space="preserve">.  </w:t>
      </w:r>
    </w:p>
    <w:p w:rsidR="0027130C" w:rsidRDefault="0027130C" w:rsidP="0027130C">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27130C" w:rsidRPr="005F23A3" w:rsidRDefault="0027130C" w:rsidP="0027130C">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27130C" w:rsidRDefault="0027130C" w:rsidP="0027130C">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Купца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27130C" w:rsidRDefault="0027130C" w:rsidP="0027130C">
      <w:pPr>
        <w:widowControl/>
        <w:spacing w:line="100" w:lineRule="atLeast"/>
        <w:ind w:firstLine="15"/>
        <w:rPr>
          <w:rFonts w:eastAsia="Times New Roman"/>
          <w:lang w:val="sr-Cyrl-CS"/>
        </w:rPr>
      </w:pPr>
    </w:p>
    <w:p w:rsidR="0027130C" w:rsidRDefault="0027130C" w:rsidP="0027130C">
      <w:pPr>
        <w:widowControl/>
        <w:spacing w:line="100" w:lineRule="atLeast"/>
        <w:ind w:firstLine="15"/>
        <w:jc w:val="center"/>
        <w:rPr>
          <w:rFonts w:eastAsia="Times New Roman"/>
          <w:b/>
          <w:lang w:val="sr-Cyrl-CS"/>
        </w:rPr>
      </w:pPr>
      <w:r>
        <w:rPr>
          <w:rFonts w:eastAsia="Times New Roman"/>
          <w:b/>
          <w:lang w:val="sr-Cyrl-CS"/>
        </w:rPr>
        <w:t>Члан 5.</w:t>
      </w:r>
    </w:p>
    <w:p w:rsidR="0027130C" w:rsidRPr="006F7702" w:rsidRDefault="0027130C" w:rsidP="0027130C">
      <w:pPr>
        <w:widowControl/>
        <w:spacing w:line="100" w:lineRule="atLeast"/>
        <w:ind w:firstLine="15"/>
        <w:jc w:val="both"/>
        <w:rPr>
          <w:rFonts w:eastAsia="Times New Roman"/>
        </w:rPr>
      </w:pPr>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27130C" w:rsidRPr="006F7702" w:rsidRDefault="0027130C" w:rsidP="0027130C">
      <w:pPr>
        <w:widowControl/>
        <w:spacing w:line="100" w:lineRule="atLeast"/>
        <w:ind w:firstLine="15"/>
        <w:jc w:val="both"/>
        <w:rPr>
          <w:rFonts w:eastAsia="Times New Roman"/>
        </w:rPr>
      </w:pPr>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
    <w:p w:rsidR="0027130C" w:rsidRPr="006F7702" w:rsidRDefault="0027130C" w:rsidP="0027130C">
      <w:pPr>
        <w:widowControl/>
        <w:spacing w:line="100" w:lineRule="atLeast"/>
        <w:ind w:firstLine="15"/>
        <w:jc w:val="both"/>
        <w:rPr>
          <w:rFonts w:eastAsia="Times New Roman"/>
        </w:rPr>
      </w:pPr>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27130C" w:rsidRDefault="0027130C" w:rsidP="0027130C">
      <w:pPr>
        <w:widowControl/>
        <w:spacing w:line="100" w:lineRule="atLeast"/>
        <w:ind w:firstLine="15"/>
        <w:jc w:val="center"/>
        <w:rPr>
          <w:rFonts w:eastAsia="Times New Roman"/>
          <w:b/>
        </w:rPr>
      </w:pPr>
    </w:p>
    <w:p w:rsidR="0027130C" w:rsidRPr="006F7702" w:rsidRDefault="0027130C" w:rsidP="0027130C">
      <w:pPr>
        <w:widowControl/>
        <w:spacing w:line="100" w:lineRule="atLeast"/>
        <w:ind w:firstLine="15"/>
        <w:jc w:val="center"/>
        <w:rPr>
          <w:rFonts w:eastAsia="Times New Roman"/>
          <w:b/>
        </w:rPr>
      </w:pPr>
      <w:r w:rsidRPr="006F7702">
        <w:rPr>
          <w:rFonts w:eastAsia="Times New Roman"/>
          <w:b/>
        </w:rPr>
        <w:t xml:space="preserve">Члан </w:t>
      </w:r>
      <w:r>
        <w:rPr>
          <w:rFonts w:eastAsia="Times New Roman"/>
          <w:b/>
        </w:rPr>
        <w:t>6.</w:t>
      </w:r>
    </w:p>
    <w:p w:rsidR="0027130C" w:rsidRPr="006F7702" w:rsidRDefault="0027130C" w:rsidP="0027130C">
      <w:pPr>
        <w:widowControl/>
        <w:spacing w:line="100" w:lineRule="atLeast"/>
        <w:ind w:firstLine="15"/>
        <w:jc w:val="both"/>
        <w:rPr>
          <w:rFonts w:eastAsia="Times New Roman"/>
        </w:rPr>
      </w:pPr>
      <w:r w:rsidRPr="006F7702">
        <w:rPr>
          <w:rFonts w:eastAsia="Times New Roman"/>
        </w:rPr>
        <w:t>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27130C" w:rsidRPr="00B94F83" w:rsidRDefault="0027130C" w:rsidP="0027130C">
      <w:pPr>
        <w:jc w:val="center"/>
        <w:rPr>
          <w:b/>
          <w:bCs/>
          <w:sz w:val="16"/>
          <w:szCs w:val="16"/>
        </w:rPr>
      </w:pPr>
    </w:p>
    <w:p w:rsidR="0027130C" w:rsidRPr="006F7702" w:rsidRDefault="0027130C" w:rsidP="0027130C">
      <w:pPr>
        <w:pStyle w:val="BodyTextIndent31"/>
        <w:ind w:left="0"/>
        <w:rPr>
          <w:b/>
          <w:sz w:val="24"/>
          <w:szCs w:val="24"/>
          <w:u w:val="single"/>
        </w:rPr>
      </w:pPr>
      <w:r>
        <w:rPr>
          <w:b/>
          <w:sz w:val="24"/>
          <w:szCs w:val="24"/>
          <w:u w:val="single"/>
        </w:rPr>
        <w:t>Опште одредбе</w:t>
      </w:r>
    </w:p>
    <w:p w:rsidR="0027130C" w:rsidRPr="005F23A3" w:rsidRDefault="0027130C" w:rsidP="0027130C">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7.</w:t>
      </w:r>
    </w:p>
    <w:p w:rsidR="0027130C" w:rsidRPr="00CB3C54" w:rsidRDefault="0027130C" w:rsidP="0027130C">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t xml:space="preserve"> </w:t>
      </w:r>
      <w:r w:rsidRPr="005F23A3">
        <w:lastRenderedPageBreak/>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27130C" w:rsidRDefault="0027130C" w:rsidP="0027130C">
      <w:pPr>
        <w:ind w:left="284"/>
        <w:jc w:val="center"/>
        <w:rPr>
          <w:b/>
          <w:bCs/>
        </w:rPr>
      </w:pPr>
    </w:p>
    <w:p w:rsidR="0027130C" w:rsidRPr="005F23A3" w:rsidRDefault="0027130C" w:rsidP="0027130C">
      <w:pPr>
        <w:ind w:left="284"/>
        <w:jc w:val="center"/>
        <w:rPr>
          <w:b/>
          <w:bCs/>
        </w:rPr>
      </w:pPr>
      <w:r w:rsidRPr="005F23A3">
        <w:rPr>
          <w:b/>
          <w:bCs/>
        </w:rPr>
        <w:t xml:space="preserve">Члан </w:t>
      </w:r>
      <w:r>
        <w:rPr>
          <w:b/>
          <w:bCs/>
          <w:lang w:val="sr-Cyrl-CS"/>
        </w:rPr>
        <w:t>8</w:t>
      </w:r>
      <w:r w:rsidRPr="005F23A3">
        <w:rPr>
          <w:b/>
          <w:bCs/>
        </w:rPr>
        <w:t>.</w:t>
      </w:r>
    </w:p>
    <w:p w:rsidR="0027130C" w:rsidRPr="005F23A3" w:rsidRDefault="0027130C" w:rsidP="0027130C">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27130C" w:rsidRPr="005F23A3" w:rsidRDefault="0027130C" w:rsidP="0027130C">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27130C" w:rsidRDefault="0027130C" w:rsidP="0027130C">
      <w:pPr>
        <w:pStyle w:val="BodyTextIndent31"/>
        <w:ind w:left="0"/>
        <w:rPr>
          <w:bCs/>
          <w:sz w:val="24"/>
          <w:szCs w:val="24"/>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27130C" w:rsidRPr="00CB3C54" w:rsidRDefault="0027130C" w:rsidP="0027130C">
      <w:pPr>
        <w:pStyle w:val="BodyTextIndent31"/>
        <w:ind w:left="0"/>
        <w:rPr>
          <w:bCs/>
          <w:sz w:val="24"/>
          <w:szCs w:val="24"/>
          <w:lang w:val="sr-Cyrl-CS"/>
        </w:rPr>
      </w:pPr>
    </w:p>
    <w:p w:rsidR="0027130C" w:rsidRPr="005F23A3" w:rsidRDefault="0027130C" w:rsidP="0027130C">
      <w:pPr>
        <w:pStyle w:val="Heading6"/>
        <w:numPr>
          <w:ilvl w:val="5"/>
          <w:numId w:val="7"/>
        </w:numPr>
        <w:rPr>
          <w:sz w:val="24"/>
          <w:szCs w:val="24"/>
        </w:rPr>
      </w:pPr>
      <w:r w:rsidRPr="005F23A3">
        <w:rPr>
          <w:sz w:val="24"/>
          <w:szCs w:val="24"/>
        </w:rPr>
        <w:t xml:space="preserve">         ЗА ПРОДАВЦА                                                                     ЗА КУПЦА</w:t>
      </w:r>
    </w:p>
    <w:p w:rsidR="0027130C" w:rsidRPr="005F23A3" w:rsidRDefault="0027130C" w:rsidP="0027130C">
      <w:pPr>
        <w:ind w:left="2160" w:firstLine="720"/>
        <w:rPr>
          <w:b/>
        </w:rPr>
      </w:pPr>
      <w:r w:rsidRPr="005F23A3">
        <w:rPr>
          <w:b/>
          <w:lang w:val="sr-Latn-CS"/>
        </w:rPr>
        <w:t xml:space="preserve">                                         </w:t>
      </w:r>
      <w:r w:rsidRPr="005F23A3">
        <w:rPr>
          <w:b/>
        </w:rPr>
        <w:t xml:space="preserve">                </w:t>
      </w:r>
    </w:p>
    <w:p w:rsidR="0027130C" w:rsidRPr="007452C4" w:rsidRDefault="0027130C" w:rsidP="0027130C">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rPr>
        <w:t xml:space="preserve">     </w:t>
      </w:r>
      <w:r w:rsidRPr="005F23A3">
        <w:rPr>
          <w:b/>
          <w:lang w:val="sr-Latn-CS"/>
        </w:rPr>
        <w:t xml:space="preserve">Директор                                                          </w:t>
      </w:r>
      <w:r>
        <w:rPr>
          <w:b/>
          <w:lang w:val="sr-Latn-CS"/>
        </w:rPr>
        <w:t xml:space="preserve">            </w:t>
      </w:r>
      <w:r w:rsidRPr="005F23A3">
        <w:rPr>
          <w:b/>
          <w:lang w:val="sr-Latn-CS"/>
        </w:rPr>
        <w:t xml:space="preserve"> </w:t>
      </w:r>
      <w:r>
        <w:rPr>
          <w:b/>
        </w:rPr>
        <w:t xml:space="preserve">В.Д. </w:t>
      </w:r>
      <w:r w:rsidRPr="005F23A3">
        <w:rPr>
          <w:b/>
          <w:lang w:val="sr-Latn-CS"/>
        </w:rPr>
        <w:t>Директор</w:t>
      </w:r>
      <w:r>
        <w:rPr>
          <w:b/>
        </w:rPr>
        <w:t>а</w:t>
      </w:r>
    </w:p>
    <w:p w:rsidR="0027130C" w:rsidRPr="005F23A3" w:rsidRDefault="0027130C" w:rsidP="0027130C">
      <w:pPr>
        <w:jc w:val="center"/>
        <w:rPr>
          <w:b/>
          <w:lang w:val="sr-Latn-CS"/>
        </w:rPr>
      </w:pPr>
      <w:r w:rsidRPr="005F23A3">
        <w:rPr>
          <w:b/>
          <w:lang w:val="sr-Latn-CS"/>
        </w:rPr>
        <w:t xml:space="preserve">  </w:t>
      </w:r>
    </w:p>
    <w:p w:rsidR="0027130C" w:rsidRPr="00CB3C54" w:rsidRDefault="0027130C" w:rsidP="0027130C">
      <w:pPr>
        <w:rPr>
          <w:b/>
          <w:lang w:val="sr-Cyrl-CS"/>
        </w:rPr>
      </w:pPr>
    </w:p>
    <w:p w:rsidR="0027130C" w:rsidRPr="006F7702" w:rsidRDefault="0027130C" w:rsidP="0027130C">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Pr="00D95252"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27130C" w:rsidRPr="0027130C" w:rsidRDefault="0027130C" w:rsidP="0027130C">
      <w:pPr>
        <w:widowControl/>
        <w:suppressAutoHyphens w:val="0"/>
        <w:spacing w:before="100" w:beforeAutospacing="1" w:after="100" w:afterAutospacing="1"/>
        <w:jc w:val="center"/>
        <w:rPr>
          <w:rFonts w:eastAsia="Times New Roman"/>
          <w:b/>
          <w:bCs/>
          <w:kern w:val="0"/>
        </w:rPr>
      </w:pPr>
      <w:r>
        <w:rPr>
          <w:rFonts w:eastAsia="Times New Roman"/>
          <w:b/>
          <w:bCs/>
          <w:kern w:val="0"/>
        </w:rPr>
        <w:t>За партију 4.</w:t>
      </w:r>
    </w:p>
    <w:p w:rsidR="0027130C" w:rsidRPr="00B90405"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27130C" w:rsidRPr="00B90405" w:rsidTr="0027130C">
        <w:trPr>
          <w:trHeight w:val="896"/>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7130C">
        <w:trPr>
          <w:trHeight w:val="73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7130C">
        <w:trPr>
          <w:trHeight w:val="69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sz w:val="20"/>
                <w:szCs w:val="20"/>
              </w:rPr>
            </w:pPr>
          </w:p>
        </w:tc>
      </w:tr>
      <w:tr w:rsidR="0027130C" w:rsidRPr="00B90405" w:rsidTr="0021673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27130C" w:rsidRPr="00B90405" w:rsidRDefault="0027130C" w:rsidP="00216730">
            <w:pPr>
              <w:widowControl/>
              <w:suppressAutoHyphens w:val="0"/>
              <w:rPr>
                <w:rFonts w:eastAsia="Times New Roman"/>
                <w:kern w:val="0"/>
              </w:rPr>
            </w:pPr>
          </w:p>
        </w:tc>
      </w:tr>
    </w:tbl>
    <w:p w:rsidR="0027130C" w:rsidRPr="00B90405"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27130C" w:rsidRPr="00B90405"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130C" w:rsidRDefault="0027130C" w:rsidP="0027130C">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27130C" w:rsidRDefault="0027130C" w:rsidP="0027130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27130C" w:rsidRPr="00B90405" w:rsidTr="0021673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27130C" w:rsidRPr="00B90405" w:rsidTr="0021673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r>
    </w:tbl>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Pr="0027130C"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Pr="00B90405" w:rsidRDefault="0027130C" w:rsidP="0027130C">
      <w:pPr>
        <w:widowControl/>
        <w:suppressAutoHyphens w:val="0"/>
        <w:spacing w:before="100" w:beforeAutospacing="1" w:after="100" w:afterAutospacing="1"/>
        <w:jc w:val="center"/>
        <w:rPr>
          <w:rFonts w:eastAsia="Times New Roman"/>
          <w:b/>
          <w:bCs/>
          <w:kern w:val="0"/>
        </w:rPr>
      </w:pPr>
    </w:p>
    <w:p w:rsidR="0027130C" w:rsidRDefault="0027130C" w:rsidP="0027130C">
      <w:pPr>
        <w:widowControl/>
        <w:suppressAutoHyphens w:val="0"/>
        <w:rPr>
          <w:rFonts w:eastAsia="Times New Roman"/>
          <w:kern w:val="0"/>
        </w:rPr>
      </w:pPr>
      <w:r w:rsidRPr="00B90405">
        <w:rPr>
          <w:rFonts w:eastAsia="Times New Roman"/>
          <w:kern w:val="0"/>
        </w:rPr>
        <w:t xml:space="preserve">У складу са чланом 26. Закона, </w:t>
      </w:r>
      <w:r>
        <w:rPr>
          <w:rFonts w:eastAsia="Times New Roman"/>
          <w:kern w:val="0"/>
        </w:rPr>
        <w:t>_________________________________________</w:t>
      </w:r>
    </w:p>
    <w:p w:rsidR="0027130C" w:rsidRPr="00AC1840" w:rsidRDefault="0027130C" w:rsidP="0027130C">
      <w:pPr>
        <w:widowControl/>
        <w:suppressAutoHyphens w:val="0"/>
        <w:rPr>
          <w:rFonts w:eastAsia="Times New Roman"/>
          <w:i/>
          <w:kern w:val="0"/>
        </w:rPr>
      </w:pPr>
      <w:r w:rsidRPr="00AC1840">
        <w:rPr>
          <w:rFonts w:eastAsia="Times New Roman"/>
          <w:i/>
          <w:kern w:val="0"/>
        </w:rPr>
        <w:t xml:space="preserve">                                                                           (назив понуђача)</w:t>
      </w:r>
    </w:p>
    <w:p w:rsidR="0027130C" w:rsidRPr="00B90405" w:rsidRDefault="0027130C" w:rsidP="0027130C">
      <w:pPr>
        <w:widowControl/>
        <w:suppressAutoHyphens w:val="0"/>
        <w:rPr>
          <w:rFonts w:eastAsia="Times New Roman"/>
          <w:kern w:val="0"/>
        </w:rPr>
      </w:pPr>
      <w:r w:rsidRPr="00B90405">
        <w:rPr>
          <w:rFonts w:eastAsia="Times New Roman"/>
          <w:kern w:val="0"/>
        </w:rPr>
        <w:t xml:space="preserve">даје: </w:t>
      </w:r>
    </w:p>
    <w:p w:rsidR="0027130C" w:rsidRDefault="0027130C" w:rsidP="0027130C">
      <w:pPr>
        <w:widowControl/>
        <w:suppressAutoHyphens w:val="0"/>
        <w:spacing w:before="100" w:beforeAutospacing="1" w:after="100" w:afterAutospacing="1"/>
        <w:jc w:val="center"/>
        <w:rPr>
          <w:rFonts w:eastAsia="Times New Roman"/>
          <w:b/>
          <w:bCs/>
          <w:kern w:val="0"/>
        </w:rPr>
      </w:pPr>
    </w:p>
    <w:p w:rsidR="0027130C" w:rsidRPr="00B90405" w:rsidRDefault="0027130C" w:rsidP="0027130C">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27130C" w:rsidRPr="00AC1840" w:rsidRDefault="0027130C" w:rsidP="0027130C">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27130C" w:rsidRDefault="0027130C" w:rsidP="0027130C">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rPr>
        <w:t>хемијских производа</w:t>
      </w:r>
      <w:r w:rsidRPr="00B90405">
        <w:rPr>
          <w:rFonts w:eastAsia="Times New Roman"/>
          <w:kern w:val="0"/>
        </w:rPr>
        <w:t xml:space="preserve">, бр. </w:t>
      </w:r>
      <w:r>
        <w:rPr>
          <w:rFonts w:eastAsia="Times New Roman"/>
          <w:kern w:val="0"/>
        </w:rPr>
        <w:t xml:space="preserve">ЈНВВ 16/2017 за партију 4. </w:t>
      </w:r>
      <w:r w:rsidRPr="0027130C">
        <w:rPr>
          <w:rFonts w:eastAsia="Times New Roman"/>
        </w:rPr>
        <w:t>Натријум хидроксид NaOH у течном стању концентрације 49±1%</w:t>
      </w:r>
      <w:r w:rsidRPr="00B90405">
        <w:rPr>
          <w:rFonts w:eastAsia="Times New Roman"/>
          <w:kern w:val="0"/>
        </w:rPr>
        <w:t>, поднео независно, без договора са другим понуђачима или заинтересованим лицима.</w:t>
      </w:r>
    </w:p>
    <w:p w:rsidR="0027130C" w:rsidRDefault="0027130C" w:rsidP="0027130C">
      <w:pPr>
        <w:widowControl/>
        <w:suppressAutoHyphens w:val="0"/>
        <w:spacing w:before="100" w:beforeAutospacing="1" w:after="100" w:afterAutospacing="1"/>
        <w:rPr>
          <w:rFonts w:eastAsia="Times New Roman"/>
          <w:kern w:val="0"/>
        </w:rPr>
      </w:pPr>
    </w:p>
    <w:p w:rsidR="0027130C" w:rsidRDefault="0027130C" w:rsidP="0027130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27130C" w:rsidRPr="00B90405" w:rsidTr="0021673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27130C" w:rsidRPr="00B90405" w:rsidTr="0021673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27130C" w:rsidRPr="00B90405" w:rsidRDefault="0027130C" w:rsidP="00216730">
            <w:pPr>
              <w:widowControl/>
              <w:suppressAutoHyphens w:val="0"/>
              <w:rPr>
                <w:rFonts w:eastAsia="Times New Roman"/>
                <w:kern w:val="0"/>
                <w:sz w:val="20"/>
                <w:szCs w:val="20"/>
              </w:rPr>
            </w:pPr>
          </w:p>
        </w:tc>
      </w:tr>
    </w:tbl>
    <w:p w:rsidR="0027130C" w:rsidRDefault="0027130C" w:rsidP="0027130C">
      <w:pPr>
        <w:widowControl/>
        <w:suppressAutoHyphens w:val="0"/>
        <w:spacing w:before="100" w:beforeAutospacing="1" w:after="100" w:afterAutospacing="1"/>
        <w:rPr>
          <w:rFonts w:eastAsia="Times New Roman"/>
          <w:kern w:val="0"/>
        </w:rPr>
      </w:pPr>
    </w:p>
    <w:p w:rsidR="0027130C" w:rsidRPr="00B90405" w:rsidRDefault="0027130C" w:rsidP="0027130C">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7130C" w:rsidRDefault="0027130C" w:rsidP="0027130C">
      <w:pPr>
        <w:widowControl/>
        <w:suppressAutoHyphens w:val="0"/>
        <w:spacing w:before="100" w:beforeAutospacing="1" w:after="100" w:afterAutospacing="1"/>
        <w:rPr>
          <w:rFonts w:eastAsia="Times New Roman"/>
          <w:b/>
          <w:bCs/>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7130C" w:rsidRPr="0027130C" w:rsidRDefault="0027130C" w:rsidP="0005664C">
      <w:pPr>
        <w:widowControl/>
        <w:suppressAutoHyphens w:val="0"/>
        <w:spacing w:before="100" w:beforeAutospacing="1" w:after="100" w:afterAutospacing="1"/>
        <w:rPr>
          <w:rFonts w:eastAsia="Times New Roman"/>
          <w:b/>
          <w:bCs/>
          <w:kern w:val="0"/>
        </w:rPr>
      </w:pPr>
    </w:p>
    <w:sectPr w:rsidR="0027130C" w:rsidRPr="0027130C" w:rsidSect="008D5C4E">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1C4" w:rsidRDefault="008E71C4" w:rsidP="00EE1657">
      <w:r>
        <w:separator/>
      </w:r>
    </w:p>
  </w:endnote>
  <w:endnote w:type="continuationSeparator" w:id="0">
    <w:p w:rsidR="008E71C4" w:rsidRDefault="008E71C4" w:rsidP="00EE1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charset w:val="00"/>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FA55B1" w:rsidRDefault="00FA55B1">
            <w:pPr>
              <w:pStyle w:val="Footer"/>
              <w:jc w:val="right"/>
            </w:pPr>
            <w:r>
              <w:t xml:space="preserve">Page </w:t>
            </w:r>
            <w:r w:rsidR="0068408F">
              <w:rPr>
                <w:b/>
                <w:bCs/>
              </w:rPr>
              <w:fldChar w:fldCharType="begin"/>
            </w:r>
            <w:r>
              <w:rPr>
                <w:b/>
                <w:bCs/>
              </w:rPr>
              <w:instrText xml:space="preserve"> PAGE </w:instrText>
            </w:r>
            <w:r w:rsidR="0068408F">
              <w:rPr>
                <w:b/>
                <w:bCs/>
              </w:rPr>
              <w:fldChar w:fldCharType="separate"/>
            </w:r>
            <w:r w:rsidR="001F2E3E">
              <w:rPr>
                <w:b/>
                <w:bCs/>
                <w:noProof/>
              </w:rPr>
              <w:t>1</w:t>
            </w:r>
            <w:r w:rsidR="0068408F">
              <w:rPr>
                <w:b/>
                <w:bCs/>
              </w:rPr>
              <w:fldChar w:fldCharType="end"/>
            </w:r>
            <w:r>
              <w:t xml:space="preserve"> of </w:t>
            </w:r>
            <w:r w:rsidR="0068408F">
              <w:rPr>
                <w:b/>
                <w:bCs/>
              </w:rPr>
              <w:fldChar w:fldCharType="begin"/>
            </w:r>
            <w:r>
              <w:rPr>
                <w:b/>
                <w:bCs/>
              </w:rPr>
              <w:instrText xml:space="preserve"> NUMPAGES  </w:instrText>
            </w:r>
            <w:r w:rsidR="0068408F">
              <w:rPr>
                <w:b/>
                <w:bCs/>
              </w:rPr>
              <w:fldChar w:fldCharType="separate"/>
            </w:r>
            <w:r w:rsidR="001F2E3E">
              <w:rPr>
                <w:b/>
                <w:bCs/>
                <w:noProof/>
              </w:rPr>
              <w:t>53</w:t>
            </w:r>
            <w:r w:rsidR="0068408F">
              <w:rPr>
                <w:b/>
                <w:bCs/>
              </w:rPr>
              <w:fldChar w:fldCharType="end"/>
            </w:r>
          </w:p>
        </w:sdtContent>
      </w:sdt>
    </w:sdtContent>
  </w:sdt>
  <w:p w:rsidR="00FA55B1" w:rsidRDefault="00FA5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1C4" w:rsidRDefault="008E71C4" w:rsidP="00EE1657">
      <w:r>
        <w:separator/>
      </w:r>
    </w:p>
  </w:footnote>
  <w:footnote w:type="continuationSeparator" w:id="0">
    <w:p w:rsidR="008E71C4" w:rsidRDefault="008E71C4" w:rsidP="00EE1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66D432B"/>
    <w:multiLevelType w:val="hybridMultilevel"/>
    <w:tmpl w:val="2B745BF8"/>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9445B"/>
    <w:multiLevelType w:val="hybridMultilevel"/>
    <w:tmpl w:val="A9F48E4A"/>
    <w:lvl w:ilvl="0" w:tplc="FACCFE76">
      <w:numFmt w:val="bullet"/>
      <w:lvlText w:val="-"/>
      <w:lvlJc w:val="left"/>
      <w:pPr>
        <w:ind w:left="1080" w:hanging="360"/>
      </w:pPr>
      <w:rPr>
        <w:rFonts w:ascii="Calibri" w:eastAsia="MS Mincho"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4EBC55F2"/>
    <w:multiLevelType w:val="hybridMultilevel"/>
    <w:tmpl w:val="C3FAFCE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53A06D3A"/>
    <w:multiLevelType w:val="hybridMultilevel"/>
    <w:tmpl w:val="9D1CBA4C"/>
    <w:lvl w:ilvl="0" w:tplc="A17A2F00">
      <w:start w:val="4"/>
      <w:numFmt w:val="bullet"/>
      <w:lvlText w:val="-"/>
      <w:lvlJc w:val="left"/>
      <w:pPr>
        <w:ind w:left="420" w:hanging="360"/>
      </w:pPr>
      <w:rPr>
        <w:rFonts w:ascii="Arial" w:eastAsia="Arial Unicode MS" w:hAnsi="Arial" w:cs="Arial" w:hint="default"/>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0">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
  </w:num>
  <w:num w:numId="5">
    <w:abstractNumId w:val="12"/>
  </w:num>
  <w:num w:numId="6">
    <w:abstractNumId w:val="11"/>
  </w:num>
  <w:num w:numId="7">
    <w:abstractNumId w:val="0"/>
  </w:num>
  <w:num w:numId="8">
    <w:abstractNumId w:val="4"/>
  </w:num>
  <w:num w:numId="9">
    <w:abstractNumId w:val="8"/>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9"/>
  </w:num>
  <w:num w:numId="12">
    <w:abstractNumId w:val="7"/>
  </w:num>
  <w:num w:numId="13">
    <w:abstractNumId w:val="2"/>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hyphenationZone w:val="425"/>
  <w:characterSpacingControl w:val="doNotCompress"/>
  <w:footnotePr>
    <w:footnote w:id="-1"/>
    <w:footnote w:id="0"/>
  </w:footnotePr>
  <w:endnotePr>
    <w:endnote w:id="-1"/>
    <w:endnote w:id="0"/>
  </w:endnotePr>
  <w:compat/>
  <w:rsids>
    <w:rsidRoot w:val="00CD4AB3"/>
    <w:rsid w:val="000001E9"/>
    <w:rsid w:val="00031D83"/>
    <w:rsid w:val="0005664C"/>
    <w:rsid w:val="00071203"/>
    <w:rsid w:val="000B7CCF"/>
    <w:rsid w:val="000D008A"/>
    <w:rsid w:val="00102E14"/>
    <w:rsid w:val="001632B2"/>
    <w:rsid w:val="001806CF"/>
    <w:rsid w:val="001B2D95"/>
    <w:rsid w:val="001F2E3E"/>
    <w:rsid w:val="00216730"/>
    <w:rsid w:val="00263FC9"/>
    <w:rsid w:val="0027130C"/>
    <w:rsid w:val="00272D0E"/>
    <w:rsid w:val="00276F79"/>
    <w:rsid w:val="002C5F4E"/>
    <w:rsid w:val="003217DF"/>
    <w:rsid w:val="00343D5A"/>
    <w:rsid w:val="00347470"/>
    <w:rsid w:val="00360878"/>
    <w:rsid w:val="00384832"/>
    <w:rsid w:val="003947A0"/>
    <w:rsid w:val="003D6398"/>
    <w:rsid w:val="003E0A35"/>
    <w:rsid w:val="003F1F25"/>
    <w:rsid w:val="004263E8"/>
    <w:rsid w:val="00457DA0"/>
    <w:rsid w:val="00461F54"/>
    <w:rsid w:val="00462F3A"/>
    <w:rsid w:val="00472EF9"/>
    <w:rsid w:val="004B1217"/>
    <w:rsid w:val="004C14E3"/>
    <w:rsid w:val="004D46BE"/>
    <w:rsid w:val="004E5701"/>
    <w:rsid w:val="0056597E"/>
    <w:rsid w:val="00665201"/>
    <w:rsid w:val="00674519"/>
    <w:rsid w:val="0068408F"/>
    <w:rsid w:val="0069773E"/>
    <w:rsid w:val="006A2E6A"/>
    <w:rsid w:val="006F6A03"/>
    <w:rsid w:val="006F7702"/>
    <w:rsid w:val="007178EA"/>
    <w:rsid w:val="007263DB"/>
    <w:rsid w:val="00734F90"/>
    <w:rsid w:val="007A1A7C"/>
    <w:rsid w:val="00834DE8"/>
    <w:rsid w:val="00873487"/>
    <w:rsid w:val="008D097A"/>
    <w:rsid w:val="008D5C4E"/>
    <w:rsid w:val="008E71C4"/>
    <w:rsid w:val="008F5677"/>
    <w:rsid w:val="00904224"/>
    <w:rsid w:val="00905749"/>
    <w:rsid w:val="00921FAC"/>
    <w:rsid w:val="0098608B"/>
    <w:rsid w:val="009F3944"/>
    <w:rsid w:val="00A272D1"/>
    <w:rsid w:val="00A36AEA"/>
    <w:rsid w:val="00A46B0A"/>
    <w:rsid w:val="00AB75DD"/>
    <w:rsid w:val="00AC1840"/>
    <w:rsid w:val="00AE795B"/>
    <w:rsid w:val="00B0151A"/>
    <w:rsid w:val="00B0235C"/>
    <w:rsid w:val="00B27069"/>
    <w:rsid w:val="00B90405"/>
    <w:rsid w:val="00BF4DAE"/>
    <w:rsid w:val="00C2114F"/>
    <w:rsid w:val="00C536F1"/>
    <w:rsid w:val="00C76AA4"/>
    <w:rsid w:val="00C9079C"/>
    <w:rsid w:val="00CD4AB3"/>
    <w:rsid w:val="00D61EA0"/>
    <w:rsid w:val="00D642E7"/>
    <w:rsid w:val="00D95252"/>
    <w:rsid w:val="00DB3C1B"/>
    <w:rsid w:val="00DE6041"/>
    <w:rsid w:val="00DF6727"/>
    <w:rsid w:val="00E15730"/>
    <w:rsid w:val="00E47F2D"/>
    <w:rsid w:val="00E642C7"/>
    <w:rsid w:val="00E733BC"/>
    <w:rsid w:val="00E946A6"/>
    <w:rsid w:val="00EE1657"/>
    <w:rsid w:val="00EE5FFF"/>
    <w:rsid w:val="00EE6451"/>
    <w:rsid w:val="00F06AE1"/>
    <w:rsid w:val="00F15C95"/>
    <w:rsid w:val="00F16720"/>
    <w:rsid w:val="00F16760"/>
    <w:rsid w:val="00F76C0A"/>
    <w:rsid w:val="00F95EC9"/>
    <w:rsid w:val="00FA55B1"/>
    <w:rsid w:val="00FE2389"/>
    <w:rsid w:val="00FF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styleId="BalloonText">
    <w:name w:val="Balloon Text"/>
    <w:basedOn w:val="Normal"/>
    <w:link w:val="BalloonTextChar"/>
    <w:uiPriority w:val="99"/>
    <w:semiHidden/>
    <w:unhideWhenUsed/>
    <w:rsid w:val="000D0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8A"/>
    <w:rPr>
      <w:rFonts w:ascii="Segoe UI" w:eastAsia="Andale Sans UI" w:hAnsi="Segoe UI" w:cs="Segoe UI"/>
      <w:kern w:val="2"/>
      <w:sz w:val="18"/>
      <w:szCs w:val="18"/>
    </w:rPr>
  </w:style>
  <w:style w:type="paragraph" w:customStyle="1" w:styleId="ListParagraph1">
    <w:name w:val="List Paragraph1"/>
    <w:basedOn w:val="Normal"/>
    <w:rsid w:val="00DE6041"/>
    <w:pPr>
      <w:ind w:left="720"/>
    </w:pPr>
    <w:rPr>
      <w:kern w:val="1"/>
    </w:rPr>
  </w:style>
</w:styles>
</file>

<file path=word/webSettings.xml><?xml version="1.0" encoding="utf-8"?>
<w:webSettings xmlns:r="http://schemas.openxmlformats.org/officeDocument/2006/relationships" xmlns:w="http://schemas.openxmlformats.org/wordprocessingml/2006/main">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mts.rs" TargetMode="Externa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Pages>
  <Words>12258</Words>
  <Characters>69874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8</cp:revision>
  <cp:lastPrinted>2017-10-20T06:39:00Z</cp:lastPrinted>
  <dcterms:created xsi:type="dcterms:W3CDTF">2015-12-09T11:58:00Z</dcterms:created>
  <dcterms:modified xsi:type="dcterms:W3CDTF">2017-10-20T06:40:00Z</dcterms:modified>
</cp:coreProperties>
</file>